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2D883" w14:textId="47A6B4CF" w:rsidR="00503723" w:rsidRPr="004F012A" w:rsidRDefault="00211E0B" w:rsidP="00503723">
      <w:pPr>
        <w:pStyle w:val="Heading1"/>
        <w:rPr>
          <w:rFonts w:cs="Arial"/>
          <w:sz w:val="22"/>
          <w:szCs w:val="22"/>
          <w:u w:val="single"/>
        </w:rPr>
      </w:pPr>
      <w:r>
        <w:rPr>
          <w:rFonts w:cs="Arial"/>
          <w:sz w:val="22"/>
          <w:szCs w:val="22"/>
          <w:u w:val="single"/>
        </w:rPr>
        <w:t>LAYER II DATALINK SWITCH (</w:t>
      </w:r>
      <w:r w:rsidR="00404456">
        <w:rPr>
          <w:rFonts w:cs="Arial"/>
          <w:sz w:val="22"/>
          <w:szCs w:val="22"/>
          <w:u w:val="single"/>
        </w:rPr>
        <w:t>KDOT</w:t>
      </w:r>
      <w:r>
        <w:rPr>
          <w:rFonts w:cs="Arial"/>
          <w:sz w:val="22"/>
          <w:szCs w:val="22"/>
          <w:u w:val="single"/>
        </w:rPr>
        <w:t>)</w:t>
      </w:r>
    </w:p>
    <w:p w14:paraId="33B8EC16" w14:textId="4F41E306" w:rsidR="00FB0D0C" w:rsidRPr="004F012A" w:rsidRDefault="00FB0D0C" w:rsidP="00FB0D0C">
      <w:pPr>
        <w:tabs>
          <w:tab w:val="left" w:pos="5022"/>
        </w:tabs>
        <w:spacing w:line="264" w:lineRule="auto"/>
        <w:rPr>
          <w:rFonts w:ascii="Arial" w:hAnsi="Arial" w:cs="Arial"/>
          <w:sz w:val="22"/>
          <w:szCs w:val="22"/>
        </w:rPr>
      </w:pPr>
      <w:r w:rsidRPr="004F012A">
        <w:rPr>
          <w:rFonts w:ascii="Arial" w:hAnsi="Arial" w:cs="Arial"/>
          <w:sz w:val="22"/>
          <w:szCs w:val="22"/>
        </w:rPr>
        <w:t xml:space="preserve">Updated: </w:t>
      </w:r>
      <w:r w:rsidR="00171CB7">
        <w:rPr>
          <w:rFonts w:ascii="Arial" w:hAnsi="Arial" w:cs="Arial"/>
          <w:sz w:val="22"/>
          <w:szCs w:val="22"/>
        </w:rPr>
        <w:t>10/1</w:t>
      </w:r>
      <w:r w:rsidR="00896C15" w:rsidRPr="004F012A">
        <w:rPr>
          <w:rFonts w:ascii="Arial" w:hAnsi="Arial" w:cs="Arial"/>
          <w:sz w:val="22"/>
          <w:szCs w:val="22"/>
        </w:rPr>
        <w:t>/2025</w:t>
      </w:r>
    </w:p>
    <w:p w14:paraId="5845E14E" w14:textId="77777777" w:rsidR="00503723" w:rsidRPr="004F012A" w:rsidRDefault="00503723" w:rsidP="00503723">
      <w:pPr>
        <w:spacing w:line="264" w:lineRule="auto"/>
        <w:rPr>
          <w:rFonts w:ascii="Arial" w:hAnsi="Arial" w:cs="Arial"/>
          <w:sz w:val="22"/>
          <w:szCs w:val="22"/>
        </w:rPr>
      </w:pPr>
    </w:p>
    <w:p w14:paraId="0BE15AF6" w14:textId="77777777" w:rsidR="00503723" w:rsidRPr="004F012A" w:rsidRDefault="00503723" w:rsidP="00503723">
      <w:pPr>
        <w:spacing w:line="264" w:lineRule="auto"/>
        <w:rPr>
          <w:rFonts w:ascii="Arial" w:hAnsi="Arial" w:cs="Arial"/>
          <w:sz w:val="22"/>
          <w:szCs w:val="22"/>
          <w:u w:val="single"/>
        </w:rPr>
      </w:pPr>
      <w:r w:rsidRPr="004F012A">
        <w:rPr>
          <w:rFonts w:ascii="Arial" w:hAnsi="Arial" w:cs="Arial"/>
          <w:sz w:val="22"/>
          <w:szCs w:val="22"/>
          <w:u w:val="single"/>
        </w:rPr>
        <w:t>Description</w:t>
      </w:r>
    </w:p>
    <w:p w14:paraId="5F6B38E0" w14:textId="1856C293" w:rsidR="00503723" w:rsidRPr="004F012A" w:rsidRDefault="00503723" w:rsidP="00211E0B">
      <w:pPr>
        <w:spacing w:line="264" w:lineRule="auto"/>
        <w:jc w:val="both"/>
        <w:rPr>
          <w:rFonts w:ascii="Arial" w:hAnsi="Arial" w:cs="Arial"/>
          <w:sz w:val="22"/>
          <w:szCs w:val="22"/>
        </w:rPr>
      </w:pPr>
      <w:r w:rsidRPr="004F012A">
        <w:rPr>
          <w:rFonts w:ascii="Arial" w:hAnsi="Arial" w:cs="Arial"/>
          <w:sz w:val="22"/>
          <w:szCs w:val="22"/>
        </w:rPr>
        <w:t xml:space="preserve">This work shall include all materials and work necessary to install a </w:t>
      </w:r>
      <w:r w:rsidR="00211E0B">
        <w:rPr>
          <w:rFonts w:ascii="Arial" w:hAnsi="Arial" w:cs="Arial"/>
          <w:sz w:val="22"/>
          <w:szCs w:val="22"/>
        </w:rPr>
        <w:t>Layer II Datalink Switch (</w:t>
      </w:r>
      <w:r w:rsidR="00404456">
        <w:rPr>
          <w:rFonts w:ascii="Arial" w:hAnsi="Arial" w:cs="Arial"/>
          <w:sz w:val="22"/>
          <w:szCs w:val="22"/>
        </w:rPr>
        <w:t>KDOT</w:t>
      </w:r>
      <w:r w:rsidR="00211E0B">
        <w:rPr>
          <w:rFonts w:ascii="Arial" w:hAnsi="Arial" w:cs="Arial"/>
          <w:sz w:val="22"/>
          <w:szCs w:val="22"/>
        </w:rPr>
        <w:t>)</w:t>
      </w:r>
      <w:r w:rsidRPr="004F012A">
        <w:rPr>
          <w:rFonts w:ascii="Arial" w:hAnsi="Arial" w:cs="Arial"/>
          <w:sz w:val="22"/>
          <w:szCs w:val="22"/>
        </w:rPr>
        <w:t xml:space="preserve"> in a traffic signal cabinet</w:t>
      </w:r>
      <w:r w:rsidR="009A7B78" w:rsidRPr="004F012A">
        <w:rPr>
          <w:rFonts w:ascii="Arial" w:hAnsi="Arial" w:cs="Arial"/>
          <w:sz w:val="22"/>
          <w:szCs w:val="22"/>
        </w:rPr>
        <w:t xml:space="preserve"> or location as described on the plans</w:t>
      </w:r>
      <w:r w:rsidRPr="004F012A">
        <w:rPr>
          <w:rFonts w:ascii="Arial" w:hAnsi="Arial" w:cs="Arial"/>
          <w:sz w:val="22"/>
          <w:szCs w:val="22"/>
        </w:rPr>
        <w:t xml:space="preserve">. The </w:t>
      </w:r>
      <w:r w:rsidR="00211E0B">
        <w:rPr>
          <w:rFonts w:ascii="Arial" w:hAnsi="Arial" w:cs="Arial"/>
          <w:sz w:val="22"/>
          <w:szCs w:val="22"/>
        </w:rPr>
        <w:t>Layer II Datalink Switch (</w:t>
      </w:r>
      <w:r w:rsidR="00404456">
        <w:rPr>
          <w:rFonts w:ascii="Arial" w:hAnsi="Arial" w:cs="Arial"/>
          <w:sz w:val="22"/>
          <w:szCs w:val="22"/>
        </w:rPr>
        <w:t>KDOT</w:t>
      </w:r>
      <w:r w:rsidR="00211E0B">
        <w:rPr>
          <w:rFonts w:ascii="Arial" w:hAnsi="Arial" w:cs="Arial"/>
          <w:sz w:val="22"/>
          <w:szCs w:val="22"/>
        </w:rPr>
        <w:t>)</w:t>
      </w:r>
      <w:r w:rsidRPr="004F012A">
        <w:rPr>
          <w:rFonts w:ascii="Arial" w:hAnsi="Arial" w:cs="Arial"/>
          <w:sz w:val="22"/>
          <w:szCs w:val="22"/>
        </w:rPr>
        <w:t xml:space="preserve"> connects field elements to the </w:t>
      </w:r>
      <w:r w:rsidR="00F13B39" w:rsidRPr="004F012A">
        <w:rPr>
          <w:rFonts w:ascii="Arial" w:hAnsi="Arial" w:cs="Arial"/>
          <w:sz w:val="22"/>
          <w:szCs w:val="22"/>
        </w:rPr>
        <w:t>Kane County</w:t>
      </w:r>
      <w:r w:rsidR="0072403E" w:rsidRPr="004F012A">
        <w:rPr>
          <w:rFonts w:ascii="Arial" w:hAnsi="Arial" w:cs="Arial"/>
          <w:sz w:val="22"/>
          <w:szCs w:val="22"/>
        </w:rPr>
        <w:t xml:space="preserve"> </w:t>
      </w:r>
      <w:r w:rsidR="00347070" w:rsidRPr="004F012A">
        <w:rPr>
          <w:rFonts w:ascii="Arial" w:hAnsi="Arial" w:cs="Arial"/>
          <w:sz w:val="22"/>
          <w:szCs w:val="22"/>
        </w:rPr>
        <w:t>Division</w:t>
      </w:r>
      <w:r w:rsidR="0072403E" w:rsidRPr="004F012A">
        <w:rPr>
          <w:rFonts w:ascii="Arial" w:hAnsi="Arial" w:cs="Arial"/>
          <w:sz w:val="22"/>
          <w:szCs w:val="22"/>
        </w:rPr>
        <w:t xml:space="preserve"> of Transportation (</w:t>
      </w:r>
      <w:r w:rsidR="00404456">
        <w:rPr>
          <w:rFonts w:ascii="Arial" w:hAnsi="Arial" w:cs="Arial"/>
          <w:sz w:val="22"/>
          <w:szCs w:val="22"/>
        </w:rPr>
        <w:t>KDOT</w:t>
      </w:r>
      <w:r w:rsidR="0072403E" w:rsidRPr="004F012A">
        <w:rPr>
          <w:rFonts w:ascii="Arial" w:hAnsi="Arial" w:cs="Arial"/>
          <w:sz w:val="22"/>
          <w:szCs w:val="22"/>
        </w:rPr>
        <w:t>)</w:t>
      </w:r>
      <w:r w:rsidR="00F13B39" w:rsidRPr="004F012A">
        <w:rPr>
          <w:rFonts w:ascii="Arial" w:hAnsi="Arial" w:cs="Arial"/>
          <w:sz w:val="22"/>
          <w:szCs w:val="22"/>
        </w:rPr>
        <w:t>’s Advanced Traffic Management System (ATMS) communications network</w:t>
      </w:r>
      <w:r w:rsidRPr="004F012A">
        <w:rPr>
          <w:rFonts w:ascii="Arial" w:hAnsi="Arial" w:cs="Arial"/>
          <w:sz w:val="22"/>
          <w:szCs w:val="22"/>
        </w:rPr>
        <w:t>.</w:t>
      </w:r>
    </w:p>
    <w:p w14:paraId="65A23F94" w14:textId="77777777" w:rsidR="00896C15" w:rsidRPr="004F012A" w:rsidRDefault="00896C15" w:rsidP="00211E0B">
      <w:pPr>
        <w:spacing w:line="264" w:lineRule="auto"/>
        <w:jc w:val="both"/>
        <w:rPr>
          <w:rFonts w:ascii="Arial" w:hAnsi="Arial" w:cs="Arial"/>
          <w:sz w:val="22"/>
          <w:szCs w:val="22"/>
          <w:u w:val="single"/>
        </w:rPr>
      </w:pPr>
    </w:p>
    <w:p w14:paraId="2F71DB58" w14:textId="170994E8" w:rsidR="00503723" w:rsidRPr="004F012A" w:rsidRDefault="00503723" w:rsidP="00211E0B">
      <w:pPr>
        <w:spacing w:line="264" w:lineRule="auto"/>
        <w:jc w:val="both"/>
        <w:rPr>
          <w:rFonts w:ascii="Arial" w:hAnsi="Arial" w:cs="Arial"/>
          <w:sz w:val="22"/>
          <w:szCs w:val="22"/>
          <w:u w:val="single"/>
        </w:rPr>
      </w:pPr>
      <w:r w:rsidRPr="004F012A">
        <w:rPr>
          <w:rFonts w:ascii="Arial" w:hAnsi="Arial" w:cs="Arial"/>
          <w:sz w:val="22"/>
          <w:szCs w:val="22"/>
          <w:u w:val="single"/>
        </w:rPr>
        <w:t>Materials</w:t>
      </w:r>
    </w:p>
    <w:p w14:paraId="44615A73" w14:textId="53734F7A" w:rsidR="00D94F4C" w:rsidRPr="004F012A" w:rsidRDefault="00503723" w:rsidP="00211E0B">
      <w:pPr>
        <w:spacing w:line="264" w:lineRule="auto"/>
        <w:jc w:val="both"/>
        <w:rPr>
          <w:rFonts w:ascii="Arial" w:hAnsi="Arial" w:cs="Arial"/>
          <w:sz w:val="22"/>
          <w:szCs w:val="22"/>
        </w:rPr>
      </w:pPr>
      <w:r w:rsidRPr="004F012A">
        <w:rPr>
          <w:rFonts w:ascii="Arial" w:hAnsi="Arial" w:cs="Arial"/>
          <w:sz w:val="22"/>
          <w:szCs w:val="22"/>
        </w:rPr>
        <w:t xml:space="preserve">The </w:t>
      </w:r>
      <w:r w:rsidR="00211E0B">
        <w:rPr>
          <w:rFonts w:ascii="Arial" w:hAnsi="Arial" w:cs="Arial"/>
          <w:sz w:val="22"/>
          <w:szCs w:val="22"/>
        </w:rPr>
        <w:t>Layer II Datalink Switch (</w:t>
      </w:r>
      <w:r w:rsidR="00404456">
        <w:rPr>
          <w:rFonts w:ascii="Arial" w:hAnsi="Arial" w:cs="Arial"/>
          <w:sz w:val="22"/>
          <w:szCs w:val="22"/>
        </w:rPr>
        <w:t>KDOT</w:t>
      </w:r>
      <w:r w:rsidR="00211E0B">
        <w:rPr>
          <w:rFonts w:ascii="Arial" w:hAnsi="Arial" w:cs="Arial"/>
          <w:sz w:val="22"/>
          <w:szCs w:val="22"/>
        </w:rPr>
        <w:t>)</w:t>
      </w:r>
      <w:r w:rsidRPr="004F012A">
        <w:rPr>
          <w:rFonts w:ascii="Arial" w:hAnsi="Arial" w:cs="Arial"/>
          <w:sz w:val="22"/>
          <w:szCs w:val="22"/>
        </w:rPr>
        <w:t xml:space="preserve"> </w:t>
      </w:r>
      <w:r w:rsidR="00D94F4C" w:rsidRPr="004F012A">
        <w:rPr>
          <w:rFonts w:ascii="Arial" w:hAnsi="Arial" w:cs="Arial"/>
          <w:sz w:val="22"/>
          <w:szCs w:val="22"/>
        </w:rPr>
        <w:t>shall be environmentally hardened with a minimum of (</w:t>
      </w:r>
      <w:r w:rsidR="00AC2EDB" w:rsidRPr="004F012A">
        <w:rPr>
          <w:rFonts w:ascii="Arial" w:hAnsi="Arial" w:cs="Arial"/>
          <w:sz w:val="22"/>
          <w:szCs w:val="22"/>
        </w:rPr>
        <w:t>4</w:t>
      </w:r>
      <w:r w:rsidR="00D94F4C" w:rsidRPr="004F012A">
        <w:rPr>
          <w:rFonts w:ascii="Arial" w:hAnsi="Arial" w:cs="Arial"/>
          <w:sz w:val="22"/>
          <w:szCs w:val="22"/>
        </w:rPr>
        <w:t xml:space="preserve">) SFP </w:t>
      </w:r>
      <w:r w:rsidR="00DE3537">
        <w:rPr>
          <w:rFonts w:ascii="Arial" w:hAnsi="Arial" w:cs="Arial"/>
          <w:sz w:val="22"/>
          <w:szCs w:val="22"/>
        </w:rPr>
        <w:t xml:space="preserve">uplink </w:t>
      </w:r>
      <w:r w:rsidR="00D94F4C" w:rsidRPr="004F012A">
        <w:rPr>
          <w:rFonts w:ascii="Arial" w:hAnsi="Arial" w:cs="Arial"/>
          <w:sz w:val="22"/>
          <w:szCs w:val="22"/>
        </w:rPr>
        <w:t xml:space="preserve">ports and (8) </w:t>
      </w:r>
      <w:r w:rsidR="00732157" w:rsidRPr="004F012A">
        <w:rPr>
          <w:rFonts w:ascii="Arial" w:hAnsi="Arial" w:cs="Arial"/>
          <w:sz w:val="22"/>
          <w:szCs w:val="22"/>
        </w:rPr>
        <w:t>10/100</w:t>
      </w:r>
      <w:r w:rsidR="00D94F4C" w:rsidRPr="004F012A">
        <w:rPr>
          <w:rFonts w:ascii="Arial" w:hAnsi="Arial" w:cs="Arial"/>
          <w:sz w:val="22"/>
          <w:szCs w:val="22"/>
        </w:rPr>
        <w:t xml:space="preserve"> copper RJ45 ports. An environmentally hardened power supply with input of 120 VAC, </w:t>
      </w:r>
      <w:r w:rsidR="00614A03" w:rsidRPr="004F012A">
        <w:rPr>
          <w:rFonts w:ascii="Arial" w:hAnsi="Arial" w:cs="Arial"/>
          <w:sz w:val="22"/>
          <w:szCs w:val="22"/>
        </w:rPr>
        <w:t xml:space="preserve">with </w:t>
      </w:r>
      <w:r w:rsidR="00D94F4C" w:rsidRPr="004F012A">
        <w:rPr>
          <w:rFonts w:ascii="Arial" w:hAnsi="Arial" w:cs="Arial"/>
          <w:sz w:val="22"/>
          <w:szCs w:val="22"/>
        </w:rPr>
        <w:t xml:space="preserve">sufficient wattage </w:t>
      </w:r>
      <w:r w:rsidR="00614A03" w:rsidRPr="004F012A">
        <w:rPr>
          <w:rFonts w:ascii="Arial" w:hAnsi="Arial" w:cs="Arial"/>
          <w:sz w:val="22"/>
          <w:szCs w:val="22"/>
        </w:rPr>
        <w:t xml:space="preserve">and recommended by the manufacturer </w:t>
      </w:r>
      <w:r w:rsidR="00D94F4C" w:rsidRPr="004F012A">
        <w:rPr>
          <w:rFonts w:ascii="Arial" w:hAnsi="Arial" w:cs="Arial"/>
          <w:sz w:val="22"/>
          <w:szCs w:val="22"/>
        </w:rPr>
        <w:t>shall be provided</w:t>
      </w:r>
      <w:r w:rsidR="00586497" w:rsidRPr="004F012A">
        <w:rPr>
          <w:rFonts w:ascii="Arial" w:hAnsi="Arial" w:cs="Arial"/>
          <w:sz w:val="22"/>
          <w:szCs w:val="22"/>
        </w:rPr>
        <w:t xml:space="preserve"> and installed</w:t>
      </w:r>
      <w:r w:rsidR="00D94F4C" w:rsidRPr="004F012A">
        <w:rPr>
          <w:rFonts w:ascii="Arial" w:hAnsi="Arial" w:cs="Arial"/>
          <w:sz w:val="22"/>
          <w:szCs w:val="22"/>
        </w:rPr>
        <w:t>.</w:t>
      </w:r>
      <w:r w:rsidR="00C459D7" w:rsidRPr="004F012A">
        <w:rPr>
          <w:rFonts w:ascii="Arial" w:hAnsi="Arial" w:cs="Arial"/>
          <w:sz w:val="22"/>
          <w:szCs w:val="22"/>
        </w:rPr>
        <w:t xml:space="preserve"> </w:t>
      </w:r>
      <w:r w:rsidR="00955DC8">
        <w:rPr>
          <w:rFonts w:ascii="Arial" w:hAnsi="Arial" w:cs="Arial"/>
          <w:sz w:val="22"/>
          <w:szCs w:val="22"/>
        </w:rPr>
        <w:t>A minimum of two (2)</w:t>
      </w:r>
      <w:r w:rsidR="00C459D7" w:rsidRPr="004F012A">
        <w:rPr>
          <w:rFonts w:ascii="Arial" w:hAnsi="Arial" w:cs="Arial"/>
          <w:sz w:val="22"/>
          <w:szCs w:val="22"/>
        </w:rPr>
        <w:t xml:space="preserve"> environmentally hardened fiber optic transceivers shall also be provided and installed as defined on the plans</w:t>
      </w:r>
      <w:r w:rsidR="0002459C">
        <w:rPr>
          <w:rFonts w:ascii="Arial" w:hAnsi="Arial" w:cs="Arial"/>
          <w:sz w:val="22"/>
          <w:szCs w:val="22"/>
        </w:rPr>
        <w:t xml:space="preserve"> or</w:t>
      </w:r>
      <w:r w:rsidR="00D71E19">
        <w:rPr>
          <w:rFonts w:ascii="Arial" w:hAnsi="Arial" w:cs="Arial"/>
          <w:sz w:val="22"/>
          <w:szCs w:val="22"/>
        </w:rPr>
        <w:t xml:space="preserve"> </w:t>
      </w:r>
      <w:r w:rsidR="0002459C">
        <w:rPr>
          <w:rFonts w:ascii="Arial" w:hAnsi="Arial" w:cs="Arial"/>
          <w:sz w:val="22"/>
          <w:szCs w:val="22"/>
        </w:rPr>
        <w:t>this specification</w:t>
      </w:r>
      <w:r w:rsidR="000269B9">
        <w:rPr>
          <w:rFonts w:ascii="Arial" w:hAnsi="Arial" w:cs="Arial"/>
          <w:sz w:val="22"/>
          <w:szCs w:val="22"/>
        </w:rPr>
        <w:t xml:space="preserve"> or as directed by the </w:t>
      </w:r>
      <w:r w:rsidR="00211E0B">
        <w:rPr>
          <w:rFonts w:ascii="Arial" w:hAnsi="Arial" w:cs="Arial"/>
          <w:sz w:val="22"/>
          <w:szCs w:val="22"/>
        </w:rPr>
        <w:t>Engineer</w:t>
      </w:r>
      <w:r w:rsidR="00C459D7" w:rsidRPr="004F012A">
        <w:rPr>
          <w:rFonts w:ascii="Arial" w:hAnsi="Arial" w:cs="Arial"/>
          <w:sz w:val="22"/>
          <w:szCs w:val="22"/>
        </w:rPr>
        <w:t xml:space="preserve">.  </w:t>
      </w:r>
    </w:p>
    <w:p w14:paraId="74497EA3" w14:textId="77777777" w:rsidR="00890540" w:rsidRPr="004F012A" w:rsidRDefault="00890540" w:rsidP="00211E0B">
      <w:pPr>
        <w:spacing w:line="264" w:lineRule="auto"/>
        <w:jc w:val="both"/>
        <w:rPr>
          <w:rFonts w:ascii="Arial" w:hAnsi="Arial" w:cs="Arial"/>
          <w:sz w:val="22"/>
          <w:szCs w:val="22"/>
        </w:rPr>
      </w:pPr>
    </w:p>
    <w:p w14:paraId="703A32CC" w14:textId="53747853" w:rsidR="00890540" w:rsidRPr="004F012A" w:rsidRDefault="00890540" w:rsidP="00211E0B">
      <w:pPr>
        <w:spacing w:line="264" w:lineRule="auto"/>
        <w:jc w:val="both"/>
        <w:rPr>
          <w:rFonts w:ascii="Arial" w:hAnsi="Arial" w:cs="Arial"/>
          <w:sz w:val="22"/>
          <w:szCs w:val="22"/>
        </w:rPr>
      </w:pPr>
      <w:r w:rsidRPr="004F012A">
        <w:rPr>
          <w:rFonts w:ascii="Arial" w:hAnsi="Arial" w:cs="Arial"/>
          <w:sz w:val="22"/>
          <w:szCs w:val="22"/>
        </w:rPr>
        <w:t>The switch shall conform to the following minimum specifications:</w:t>
      </w:r>
    </w:p>
    <w:p w14:paraId="13DA9630" w14:textId="6F1D8CC9" w:rsidR="000368AC" w:rsidRPr="004F012A" w:rsidRDefault="000368AC" w:rsidP="00211E0B">
      <w:pPr>
        <w:pStyle w:val="ListParagraph"/>
        <w:numPr>
          <w:ilvl w:val="0"/>
          <w:numId w:val="2"/>
        </w:numPr>
        <w:spacing w:line="264" w:lineRule="auto"/>
        <w:jc w:val="both"/>
        <w:rPr>
          <w:rFonts w:ascii="Arial" w:hAnsi="Arial" w:cs="Arial"/>
          <w:sz w:val="22"/>
          <w:szCs w:val="22"/>
        </w:rPr>
      </w:pPr>
      <w:r w:rsidRPr="004F012A">
        <w:rPr>
          <w:rFonts w:ascii="Arial" w:hAnsi="Arial" w:cs="Arial"/>
          <w:sz w:val="22"/>
          <w:szCs w:val="22"/>
        </w:rPr>
        <w:t xml:space="preserve">Uplink ports: capable of transferring data at </w:t>
      </w:r>
      <w:r w:rsidR="00101041" w:rsidRPr="004F012A">
        <w:rPr>
          <w:rFonts w:ascii="Arial" w:hAnsi="Arial" w:cs="Arial"/>
          <w:sz w:val="22"/>
          <w:szCs w:val="22"/>
        </w:rPr>
        <w:t>a minimum</w:t>
      </w:r>
      <w:r w:rsidRPr="004F012A">
        <w:rPr>
          <w:rFonts w:ascii="Arial" w:hAnsi="Arial" w:cs="Arial"/>
          <w:sz w:val="22"/>
          <w:szCs w:val="22"/>
        </w:rPr>
        <w:t xml:space="preserve"> of 1 Gbps</w:t>
      </w:r>
    </w:p>
    <w:p w14:paraId="7D752C21" w14:textId="4C39CF34" w:rsidR="000368AC" w:rsidRPr="004F012A" w:rsidRDefault="000368AC" w:rsidP="00211E0B">
      <w:pPr>
        <w:pStyle w:val="ListParagraph"/>
        <w:numPr>
          <w:ilvl w:val="0"/>
          <w:numId w:val="2"/>
        </w:numPr>
        <w:spacing w:line="264" w:lineRule="auto"/>
        <w:jc w:val="both"/>
        <w:rPr>
          <w:rFonts w:ascii="Arial" w:hAnsi="Arial" w:cs="Arial"/>
          <w:sz w:val="22"/>
          <w:szCs w:val="22"/>
        </w:rPr>
      </w:pPr>
      <w:r w:rsidRPr="004F012A">
        <w:rPr>
          <w:rFonts w:ascii="Arial" w:hAnsi="Arial" w:cs="Arial"/>
          <w:sz w:val="22"/>
          <w:szCs w:val="22"/>
        </w:rPr>
        <w:t>Copper ports: 10/100/1000BASE-T</w:t>
      </w:r>
    </w:p>
    <w:p w14:paraId="131EE0CE" w14:textId="6468643E" w:rsidR="00890540" w:rsidRPr="004F012A" w:rsidRDefault="00890540" w:rsidP="00211E0B">
      <w:pPr>
        <w:pStyle w:val="ListParagraph"/>
        <w:numPr>
          <w:ilvl w:val="0"/>
          <w:numId w:val="2"/>
        </w:numPr>
        <w:spacing w:line="264" w:lineRule="auto"/>
        <w:jc w:val="both"/>
        <w:rPr>
          <w:rFonts w:ascii="Arial" w:hAnsi="Arial" w:cs="Arial"/>
          <w:sz w:val="22"/>
          <w:szCs w:val="22"/>
        </w:rPr>
      </w:pPr>
      <w:r w:rsidRPr="004F012A">
        <w:rPr>
          <w:rFonts w:ascii="Arial" w:hAnsi="Arial" w:cs="Arial"/>
          <w:sz w:val="22"/>
          <w:szCs w:val="22"/>
        </w:rPr>
        <w:t>Unicast MAC addresses: 8000</w:t>
      </w:r>
    </w:p>
    <w:p w14:paraId="22A307BE" w14:textId="3426B627" w:rsidR="00890540" w:rsidRPr="004F012A" w:rsidRDefault="00890540" w:rsidP="00211E0B">
      <w:pPr>
        <w:pStyle w:val="ListParagraph"/>
        <w:numPr>
          <w:ilvl w:val="0"/>
          <w:numId w:val="2"/>
        </w:numPr>
        <w:spacing w:line="264" w:lineRule="auto"/>
        <w:jc w:val="both"/>
        <w:rPr>
          <w:rFonts w:ascii="Arial" w:hAnsi="Arial" w:cs="Arial"/>
          <w:sz w:val="22"/>
          <w:szCs w:val="22"/>
        </w:rPr>
      </w:pPr>
      <w:r w:rsidRPr="004F012A">
        <w:rPr>
          <w:rFonts w:ascii="Arial" w:hAnsi="Arial" w:cs="Arial"/>
          <w:sz w:val="22"/>
          <w:szCs w:val="22"/>
        </w:rPr>
        <w:t xml:space="preserve">Internet Group Management Protocol (IGMP) multicast groups: </w:t>
      </w:r>
      <w:r w:rsidR="00CA7999" w:rsidRPr="004F012A">
        <w:rPr>
          <w:rFonts w:ascii="Arial" w:hAnsi="Arial" w:cs="Arial"/>
          <w:sz w:val="22"/>
          <w:szCs w:val="22"/>
        </w:rPr>
        <w:t>256</w:t>
      </w:r>
    </w:p>
    <w:p w14:paraId="508AED8B" w14:textId="4FBACC07" w:rsidR="00890540" w:rsidRPr="004F012A" w:rsidRDefault="00890540" w:rsidP="00211E0B">
      <w:pPr>
        <w:pStyle w:val="ListParagraph"/>
        <w:numPr>
          <w:ilvl w:val="0"/>
          <w:numId w:val="2"/>
        </w:numPr>
        <w:spacing w:line="264" w:lineRule="auto"/>
        <w:jc w:val="both"/>
        <w:rPr>
          <w:rFonts w:ascii="Arial" w:hAnsi="Arial" w:cs="Arial"/>
          <w:sz w:val="22"/>
          <w:szCs w:val="22"/>
        </w:rPr>
      </w:pPr>
      <w:r w:rsidRPr="004F012A">
        <w:rPr>
          <w:rFonts w:ascii="Arial" w:hAnsi="Arial" w:cs="Arial"/>
          <w:sz w:val="22"/>
          <w:szCs w:val="22"/>
        </w:rPr>
        <w:t>Virtual LANs (VLANs): 256</w:t>
      </w:r>
    </w:p>
    <w:p w14:paraId="7CC7C861" w14:textId="6EE2C4F0" w:rsidR="00890540" w:rsidRPr="004F012A" w:rsidRDefault="00890540" w:rsidP="00211E0B">
      <w:pPr>
        <w:pStyle w:val="ListParagraph"/>
        <w:numPr>
          <w:ilvl w:val="0"/>
          <w:numId w:val="2"/>
        </w:numPr>
        <w:spacing w:line="264" w:lineRule="auto"/>
        <w:jc w:val="both"/>
        <w:rPr>
          <w:rFonts w:ascii="Arial" w:hAnsi="Arial" w:cs="Arial"/>
          <w:sz w:val="22"/>
          <w:szCs w:val="22"/>
        </w:rPr>
      </w:pPr>
      <w:r w:rsidRPr="004F012A">
        <w:rPr>
          <w:rFonts w:ascii="Arial" w:hAnsi="Arial" w:cs="Arial"/>
          <w:sz w:val="22"/>
          <w:szCs w:val="22"/>
        </w:rPr>
        <w:t xml:space="preserve">Layer 2 switching: </w:t>
      </w:r>
      <w:r w:rsidR="00307D3A" w:rsidRPr="004F012A">
        <w:rPr>
          <w:rFonts w:ascii="Arial" w:hAnsi="Arial" w:cs="Arial"/>
          <w:sz w:val="22"/>
          <w:szCs w:val="22"/>
        </w:rPr>
        <w:t>IEEE 802.1D, 802.1p, 802.1q, 802.1s, 802.1w, 802.1x, IEEE 802.1AB, IEEE 802.3ad (MAC Bridges, STP, Layer2 COS prioritization, VLAN, Multiple Spanning-Trees, Rapid Spanning-Tree, Port Access Authentication, LLDP, LACP)</w:t>
      </w:r>
    </w:p>
    <w:p w14:paraId="175F3E1B" w14:textId="7A44540E" w:rsidR="00890540" w:rsidRPr="004F012A" w:rsidRDefault="00890540" w:rsidP="00211E0B">
      <w:pPr>
        <w:pStyle w:val="ListParagraph"/>
        <w:numPr>
          <w:ilvl w:val="0"/>
          <w:numId w:val="2"/>
        </w:numPr>
        <w:spacing w:line="264" w:lineRule="auto"/>
        <w:jc w:val="both"/>
        <w:rPr>
          <w:rFonts w:ascii="Arial" w:hAnsi="Arial" w:cs="Arial"/>
          <w:sz w:val="22"/>
          <w:szCs w:val="22"/>
        </w:rPr>
      </w:pPr>
      <w:r w:rsidRPr="004F012A">
        <w:rPr>
          <w:rFonts w:ascii="Arial" w:hAnsi="Arial" w:cs="Arial"/>
          <w:sz w:val="22"/>
          <w:szCs w:val="22"/>
        </w:rPr>
        <w:t xml:space="preserve">Security: SSH, SNMPv3, TACACS+, RADIUS Server/Client, </w:t>
      </w:r>
      <w:r w:rsidR="00FE4B3F" w:rsidRPr="004F012A">
        <w:rPr>
          <w:rFonts w:ascii="Arial" w:hAnsi="Arial" w:cs="Arial"/>
          <w:sz w:val="22"/>
          <w:szCs w:val="22"/>
        </w:rPr>
        <w:t>Access Control List</w:t>
      </w:r>
    </w:p>
    <w:p w14:paraId="3BDE57DE" w14:textId="2175BBBC" w:rsidR="00890540" w:rsidRPr="004F012A" w:rsidRDefault="00890540" w:rsidP="00211E0B">
      <w:pPr>
        <w:pStyle w:val="ListParagraph"/>
        <w:numPr>
          <w:ilvl w:val="0"/>
          <w:numId w:val="2"/>
        </w:numPr>
        <w:spacing w:line="264" w:lineRule="auto"/>
        <w:jc w:val="both"/>
        <w:rPr>
          <w:rFonts w:ascii="Arial" w:hAnsi="Arial" w:cs="Arial"/>
          <w:sz w:val="22"/>
          <w:szCs w:val="22"/>
        </w:rPr>
      </w:pPr>
      <w:r w:rsidRPr="004F012A">
        <w:rPr>
          <w:rFonts w:ascii="Arial" w:hAnsi="Arial" w:cs="Arial"/>
          <w:sz w:val="22"/>
          <w:szCs w:val="22"/>
        </w:rPr>
        <w:t>Multicast: IGMPv2, v3 Snooping, IGMP Querier</w:t>
      </w:r>
    </w:p>
    <w:p w14:paraId="062B25AC" w14:textId="240AB7A6" w:rsidR="00D70B06" w:rsidRPr="004F012A" w:rsidRDefault="00D70B06" w:rsidP="00211E0B">
      <w:pPr>
        <w:pStyle w:val="ListParagraph"/>
        <w:numPr>
          <w:ilvl w:val="0"/>
          <w:numId w:val="2"/>
        </w:numPr>
        <w:spacing w:line="264" w:lineRule="auto"/>
        <w:jc w:val="both"/>
        <w:rPr>
          <w:rFonts w:ascii="Arial" w:hAnsi="Arial" w:cs="Arial"/>
          <w:sz w:val="22"/>
          <w:szCs w:val="22"/>
        </w:rPr>
      </w:pPr>
      <w:r w:rsidRPr="004F012A">
        <w:rPr>
          <w:rFonts w:ascii="Arial" w:hAnsi="Arial" w:cs="Arial"/>
          <w:sz w:val="22"/>
          <w:szCs w:val="22"/>
        </w:rPr>
        <w:t>Certifications</w:t>
      </w:r>
      <w:r w:rsidR="00DC4B84" w:rsidRPr="004F012A">
        <w:rPr>
          <w:rFonts w:ascii="Arial" w:hAnsi="Arial" w:cs="Arial"/>
          <w:sz w:val="22"/>
          <w:szCs w:val="22"/>
        </w:rPr>
        <w:t>/Standards:</w:t>
      </w:r>
    </w:p>
    <w:p w14:paraId="29D052DE" w14:textId="6731A565" w:rsidR="00D70B06" w:rsidRPr="004F012A" w:rsidRDefault="004F7B2A" w:rsidP="00211E0B">
      <w:pPr>
        <w:pStyle w:val="ListParagraph"/>
        <w:numPr>
          <w:ilvl w:val="1"/>
          <w:numId w:val="2"/>
        </w:numPr>
        <w:spacing w:line="264" w:lineRule="auto"/>
        <w:jc w:val="both"/>
        <w:rPr>
          <w:rFonts w:ascii="Arial" w:hAnsi="Arial" w:cs="Arial"/>
          <w:sz w:val="22"/>
          <w:szCs w:val="22"/>
        </w:rPr>
      </w:pPr>
      <w:r w:rsidRPr="004F012A">
        <w:rPr>
          <w:rFonts w:ascii="Arial" w:hAnsi="Arial" w:cs="Arial"/>
          <w:sz w:val="22"/>
          <w:szCs w:val="22"/>
        </w:rPr>
        <w:t xml:space="preserve">UL/CSA </w:t>
      </w:r>
      <w:r w:rsidR="00A2609E" w:rsidRPr="004F012A">
        <w:rPr>
          <w:rFonts w:ascii="Arial" w:hAnsi="Arial" w:cs="Arial"/>
          <w:sz w:val="22"/>
          <w:szCs w:val="22"/>
        </w:rPr>
        <w:t>61010-2-201</w:t>
      </w:r>
    </w:p>
    <w:p w14:paraId="45ABE7D6" w14:textId="77777777" w:rsidR="00FC5595" w:rsidRPr="004F012A" w:rsidRDefault="00FC5595" w:rsidP="00211E0B">
      <w:pPr>
        <w:pStyle w:val="ListParagraph"/>
        <w:numPr>
          <w:ilvl w:val="1"/>
          <w:numId w:val="2"/>
        </w:numPr>
        <w:spacing w:line="264" w:lineRule="auto"/>
        <w:jc w:val="both"/>
        <w:rPr>
          <w:rFonts w:ascii="Arial" w:hAnsi="Arial" w:cs="Arial"/>
          <w:sz w:val="22"/>
          <w:szCs w:val="22"/>
        </w:rPr>
      </w:pPr>
      <w:r w:rsidRPr="004F012A">
        <w:rPr>
          <w:rFonts w:ascii="Arial" w:hAnsi="Arial" w:cs="Arial"/>
          <w:sz w:val="22"/>
          <w:szCs w:val="22"/>
        </w:rPr>
        <w:t>CE, CISPR 32, FCC Part 15B Class A</w:t>
      </w:r>
    </w:p>
    <w:p w14:paraId="631CD085" w14:textId="447B8B95" w:rsidR="004F02C5" w:rsidRPr="004F012A" w:rsidRDefault="004F02C5" w:rsidP="00211E0B">
      <w:pPr>
        <w:pStyle w:val="ListParagraph"/>
        <w:numPr>
          <w:ilvl w:val="1"/>
          <w:numId w:val="2"/>
        </w:numPr>
        <w:spacing w:line="264" w:lineRule="auto"/>
        <w:jc w:val="both"/>
        <w:rPr>
          <w:rFonts w:ascii="Arial" w:hAnsi="Arial" w:cs="Arial"/>
          <w:sz w:val="22"/>
          <w:szCs w:val="22"/>
        </w:rPr>
      </w:pPr>
      <w:r w:rsidRPr="004F012A">
        <w:rPr>
          <w:rFonts w:ascii="Arial" w:hAnsi="Arial" w:cs="Arial"/>
          <w:sz w:val="22"/>
          <w:szCs w:val="22"/>
        </w:rPr>
        <w:t>IEC/EN</w:t>
      </w:r>
      <w:r w:rsidR="00E67488" w:rsidRPr="004F012A">
        <w:rPr>
          <w:rFonts w:ascii="Arial" w:hAnsi="Arial" w:cs="Arial"/>
          <w:sz w:val="22"/>
          <w:szCs w:val="22"/>
        </w:rPr>
        <w:t xml:space="preserve"> </w:t>
      </w:r>
      <w:r w:rsidRPr="004F012A">
        <w:rPr>
          <w:rFonts w:ascii="Arial" w:hAnsi="Arial" w:cs="Arial"/>
          <w:sz w:val="22"/>
          <w:szCs w:val="22"/>
        </w:rPr>
        <w:t>61000-4-2 (</w:t>
      </w:r>
      <w:r w:rsidR="008A3E7C" w:rsidRPr="004F012A">
        <w:rPr>
          <w:rFonts w:ascii="Arial" w:hAnsi="Arial" w:cs="Arial"/>
          <w:sz w:val="22"/>
          <w:szCs w:val="22"/>
        </w:rPr>
        <w:t>Electrostatic</w:t>
      </w:r>
      <w:r w:rsidRPr="004F012A">
        <w:rPr>
          <w:rFonts w:ascii="Arial" w:hAnsi="Arial" w:cs="Arial"/>
          <w:sz w:val="22"/>
          <w:szCs w:val="22"/>
        </w:rPr>
        <w:t xml:space="preserve"> Discharge)</w:t>
      </w:r>
    </w:p>
    <w:p w14:paraId="637875FA" w14:textId="374EFA3B" w:rsidR="004F02C5" w:rsidRPr="004F012A" w:rsidRDefault="004F02C5" w:rsidP="00211E0B">
      <w:pPr>
        <w:pStyle w:val="ListParagraph"/>
        <w:numPr>
          <w:ilvl w:val="1"/>
          <w:numId w:val="2"/>
        </w:numPr>
        <w:spacing w:line="264" w:lineRule="auto"/>
        <w:jc w:val="both"/>
        <w:rPr>
          <w:rFonts w:ascii="Arial" w:hAnsi="Arial" w:cs="Arial"/>
          <w:sz w:val="22"/>
          <w:szCs w:val="22"/>
        </w:rPr>
      </w:pPr>
      <w:r w:rsidRPr="004F012A">
        <w:rPr>
          <w:rFonts w:ascii="Arial" w:hAnsi="Arial" w:cs="Arial"/>
          <w:sz w:val="22"/>
          <w:szCs w:val="22"/>
        </w:rPr>
        <w:t xml:space="preserve">IEC/EN 61000-4-3 (Radiated Immunity) </w:t>
      </w:r>
    </w:p>
    <w:p w14:paraId="1F52D4BC" w14:textId="698D7866" w:rsidR="004F02C5" w:rsidRPr="004F012A" w:rsidRDefault="004F02C5" w:rsidP="00211E0B">
      <w:pPr>
        <w:pStyle w:val="ListParagraph"/>
        <w:numPr>
          <w:ilvl w:val="1"/>
          <w:numId w:val="2"/>
        </w:numPr>
        <w:spacing w:line="264" w:lineRule="auto"/>
        <w:jc w:val="both"/>
        <w:rPr>
          <w:rFonts w:ascii="Arial" w:hAnsi="Arial" w:cs="Arial"/>
          <w:sz w:val="22"/>
          <w:szCs w:val="22"/>
        </w:rPr>
      </w:pPr>
      <w:r w:rsidRPr="004F012A">
        <w:rPr>
          <w:rFonts w:ascii="Arial" w:hAnsi="Arial" w:cs="Arial"/>
          <w:sz w:val="22"/>
          <w:szCs w:val="22"/>
        </w:rPr>
        <w:t xml:space="preserve">IEC/EN 61000-4-4 (Fast Transients-4kV power line) </w:t>
      </w:r>
    </w:p>
    <w:p w14:paraId="47B7ECC4" w14:textId="0915ED0F" w:rsidR="004F02C5" w:rsidRPr="004F012A" w:rsidRDefault="004F02C5" w:rsidP="00211E0B">
      <w:pPr>
        <w:pStyle w:val="ListParagraph"/>
        <w:numPr>
          <w:ilvl w:val="1"/>
          <w:numId w:val="2"/>
        </w:numPr>
        <w:spacing w:line="264" w:lineRule="auto"/>
        <w:jc w:val="both"/>
        <w:rPr>
          <w:rFonts w:ascii="Arial" w:hAnsi="Arial" w:cs="Arial"/>
          <w:sz w:val="22"/>
          <w:szCs w:val="22"/>
        </w:rPr>
      </w:pPr>
      <w:r w:rsidRPr="004F012A">
        <w:rPr>
          <w:rFonts w:ascii="Arial" w:hAnsi="Arial" w:cs="Arial"/>
          <w:sz w:val="22"/>
          <w:szCs w:val="22"/>
        </w:rPr>
        <w:t xml:space="preserve">IEC/EN 61000-4-5 (Surge) </w:t>
      </w:r>
    </w:p>
    <w:p w14:paraId="7602E514" w14:textId="30D0933F" w:rsidR="004F02C5" w:rsidRPr="004F012A" w:rsidRDefault="004F02C5" w:rsidP="00211E0B">
      <w:pPr>
        <w:pStyle w:val="ListParagraph"/>
        <w:numPr>
          <w:ilvl w:val="1"/>
          <w:numId w:val="2"/>
        </w:numPr>
        <w:spacing w:line="264" w:lineRule="auto"/>
        <w:jc w:val="both"/>
        <w:rPr>
          <w:rFonts w:ascii="Arial" w:hAnsi="Arial" w:cs="Arial"/>
          <w:sz w:val="22"/>
          <w:szCs w:val="22"/>
        </w:rPr>
      </w:pPr>
      <w:r w:rsidRPr="004F012A">
        <w:rPr>
          <w:rFonts w:ascii="Arial" w:hAnsi="Arial" w:cs="Arial"/>
          <w:sz w:val="22"/>
          <w:szCs w:val="22"/>
        </w:rPr>
        <w:t>IEC/EN 61000-4-6 (Conducted Immunity)</w:t>
      </w:r>
    </w:p>
    <w:p w14:paraId="681B3436" w14:textId="77777777" w:rsidR="004F02C5" w:rsidRPr="004F012A" w:rsidRDefault="004F02C5" w:rsidP="00211E0B">
      <w:pPr>
        <w:pStyle w:val="ListParagraph"/>
        <w:numPr>
          <w:ilvl w:val="1"/>
          <w:numId w:val="2"/>
        </w:numPr>
        <w:spacing w:line="264" w:lineRule="auto"/>
        <w:jc w:val="both"/>
        <w:rPr>
          <w:rFonts w:ascii="Arial" w:hAnsi="Arial" w:cs="Arial"/>
          <w:sz w:val="22"/>
          <w:szCs w:val="22"/>
        </w:rPr>
      </w:pPr>
      <w:r w:rsidRPr="004F012A">
        <w:rPr>
          <w:rFonts w:ascii="Arial" w:hAnsi="Arial" w:cs="Arial"/>
          <w:sz w:val="22"/>
          <w:szCs w:val="22"/>
        </w:rPr>
        <w:t>IEC/EN 61000-4-8 (Power Frequency Magnetic Field Immunity)</w:t>
      </w:r>
    </w:p>
    <w:p w14:paraId="76AEF6DF" w14:textId="77777777" w:rsidR="004F02C5" w:rsidRPr="004F012A" w:rsidRDefault="004F02C5" w:rsidP="00211E0B">
      <w:pPr>
        <w:pStyle w:val="ListParagraph"/>
        <w:numPr>
          <w:ilvl w:val="1"/>
          <w:numId w:val="2"/>
        </w:numPr>
        <w:spacing w:line="264" w:lineRule="auto"/>
        <w:jc w:val="both"/>
        <w:rPr>
          <w:rFonts w:ascii="Arial" w:hAnsi="Arial" w:cs="Arial"/>
          <w:sz w:val="22"/>
          <w:szCs w:val="22"/>
        </w:rPr>
      </w:pPr>
      <w:r w:rsidRPr="004F012A">
        <w:rPr>
          <w:rFonts w:ascii="Arial" w:hAnsi="Arial" w:cs="Arial"/>
          <w:sz w:val="22"/>
          <w:szCs w:val="22"/>
        </w:rPr>
        <w:t>EN50121-4 (Railway Applications)</w:t>
      </w:r>
    </w:p>
    <w:p w14:paraId="3141C17F" w14:textId="77777777" w:rsidR="004F02C5" w:rsidRPr="004F012A" w:rsidRDefault="004F02C5" w:rsidP="00211E0B">
      <w:pPr>
        <w:pStyle w:val="ListParagraph"/>
        <w:numPr>
          <w:ilvl w:val="1"/>
          <w:numId w:val="2"/>
        </w:numPr>
        <w:spacing w:line="264" w:lineRule="auto"/>
        <w:jc w:val="both"/>
        <w:rPr>
          <w:rFonts w:ascii="Arial" w:hAnsi="Arial" w:cs="Arial"/>
          <w:sz w:val="22"/>
          <w:szCs w:val="22"/>
        </w:rPr>
      </w:pPr>
      <w:r w:rsidRPr="004F012A">
        <w:rPr>
          <w:rFonts w:ascii="Arial" w:hAnsi="Arial" w:cs="Arial"/>
          <w:sz w:val="22"/>
          <w:szCs w:val="22"/>
        </w:rPr>
        <w:t>NEMA TS-2 (EMC, environmental, mechanical)</w:t>
      </w:r>
    </w:p>
    <w:p w14:paraId="34276192" w14:textId="77777777" w:rsidR="00A2609E" w:rsidRPr="004F012A" w:rsidRDefault="00A2609E" w:rsidP="00211E0B">
      <w:pPr>
        <w:pStyle w:val="ListParagraph"/>
        <w:numPr>
          <w:ilvl w:val="1"/>
          <w:numId w:val="2"/>
        </w:numPr>
        <w:spacing w:line="264" w:lineRule="auto"/>
        <w:jc w:val="both"/>
        <w:rPr>
          <w:rFonts w:ascii="Arial" w:hAnsi="Arial" w:cs="Arial"/>
          <w:sz w:val="22"/>
          <w:szCs w:val="22"/>
        </w:rPr>
      </w:pPr>
      <w:r w:rsidRPr="004F012A">
        <w:rPr>
          <w:rFonts w:ascii="Arial" w:hAnsi="Arial" w:cs="Arial"/>
          <w:sz w:val="22"/>
          <w:szCs w:val="22"/>
        </w:rPr>
        <w:t>IEC 60068-2-6 (Vibration)</w:t>
      </w:r>
    </w:p>
    <w:p w14:paraId="42A901F9" w14:textId="77777777" w:rsidR="004F02C5" w:rsidRPr="004F012A" w:rsidRDefault="004F02C5" w:rsidP="00211E0B">
      <w:pPr>
        <w:pStyle w:val="ListParagraph"/>
        <w:numPr>
          <w:ilvl w:val="1"/>
          <w:numId w:val="2"/>
        </w:numPr>
        <w:spacing w:line="264" w:lineRule="auto"/>
        <w:jc w:val="both"/>
        <w:rPr>
          <w:rFonts w:ascii="Arial" w:hAnsi="Arial" w:cs="Arial"/>
          <w:sz w:val="22"/>
          <w:szCs w:val="22"/>
        </w:rPr>
      </w:pPr>
      <w:r w:rsidRPr="004F012A">
        <w:rPr>
          <w:rFonts w:ascii="Arial" w:hAnsi="Arial" w:cs="Arial"/>
          <w:sz w:val="22"/>
          <w:szCs w:val="22"/>
        </w:rPr>
        <w:t>IEC 60068-2-27 (Shock)</w:t>
      </w:r>
    </w:p>
    <w:p w14:paraId="40BA7227" w14:textId="77777777" w:rsidR="00E8432A" w:rsidRPr="004F012A" w:rsidRDefault="00E8432A" w:rsidP="00211E0B">
      <w:pPr>
        <w:pStyle w:val="ListParagraph"/>
        <w:numPr>
          <w:ilvl w:val="0"/>
          <w:numId w:val="2"/>
        </w:numPr>
        <w:spacing w:line="264" w:lineRule="auto"/>
        <w:jc w:val="both"/>
        <w:rPr>
          <w:rFonts w:ascii="Arial" w:hAnsi="Arial" w:cs="Arial"/>
          <w:sz w:val="22"/>
          <w:szCs w:val="22"/>
        </w:rPr>
      </w:pPr>
      <w:r w:rsidRPr="004F012A">
        <w:rPr>
          <w:rFonts w:ascii="Arial" w:hAnsi="Arial" w:cs="Arial"/>
          <w:sz w:val="22"/>
          <w:szCs w:val="22"/>
        </w:rPr>
        <w:t>Operating temperature:</w:t>
      </w:r>
    </w:p>
    <w:p w14:paraId="3FA5D552" w14:textId="7546C919" w:rsidR="00E8432A" w:rsidRPr="004F012A" w:rsidRDefault="00E8432A" w:rsidP="00211E0B">
      <w:pPr>
        <w:pStyle w:val="ListParagraph"/>
        <w:numPr>
          <w:ilvl w:val="1"/>
          <w:numId w:val="2"/>
        </w:numPr>
        <w:spacing w:line="264" w:lineRule="auto"/>
        <w:jc w:val="both"/>
        <w:rPr>
          <w:rFonts w:ascii="Arial" w:hAnsi="Arial" w:cs="Arial"/>
          <w:sz w:val="22"/>
          <w:szCs w:val="22"/>
        </w:rPr>
      </w:pPr>
      <w:r w:rsidRPr="004F012A">
        <w:rPr>
          <w:rFonts w:ascii="Arial" w:hAnsi="Arial" w:cs="Arial"/>
          <w:sz w:val="22"/>
          <w:szCs w:val="22"/>
        </w:rPr>
        <w:t>-40°C to +60°C (-40°F to +140°F sealed enclosure)</w:t>
      </w:r>
    </w:p>
    <w:p w14:paraId="4B077D5C" w14:textId="42C1A9E3" w:rsidR="00E8432A" w:rsidRPr="004F012A" w:rsidRDefault="00E8432A" w:rsidP="00211E0B">
      <w:pPr>
        <w:pStyle w:val="ListParagraph"/>
        <w:numPr>
          <w:ilvl w:val="1"/>
          <w:numId w:val="2"/>
        </w:numPr>
        <w:spacing w:line="264" w:lineRule="auto"/>
        <w:jc w:val="both"/>
        <w:rPr>
          <w:rFonts w:ascii="Arial" w:hAnsi="Arial" w:cs="Arial"/>
          <w:sz w:val="22"/>
          <w:szCs w:val="22"/>
        </w:rPr>
      </w:pPr>
      <w:r w:rsidRPr="004F012A">
        <w:rPr>
          <w:rFonts w:ascii="Arial" w:hAnsi="Arial" w:cs="Arial"/>
          <w:sz w:val="22"/>
          <w:szCs w:val="22"/>
        </w:rPr>
        <w:t>-40 C to +85 C (-40°F to +185°F storage temperature)</w:t>
      </w:r>
    </w:p>
    <w:p w14:paraId="17F0BF8B" w14:textId="2A3CDF79" w:rsidR="00E8432A" w:rsidRPr="004F012A" w:rsidRDefault="00E8432A" w:rsidP="00211E0B">
      <w:pPr>
        <w:pStyle w:val="ListParagraph"/>
        <w:numPr>
          <w:ilvl w:val="0"/>
          <w:numId w:val="2"/>
        </w:numPr>
        <w:spacing w:line="264" w:lineRule="auto"/>
        <w:jc w:val="both"/>
        <w:rPr>
          <w:rFonts w:ascii="Arial" w:hAnsi="Arial" w:cs="Arial"/>
          <w:sz w:val="22"/>
          <w:szCs w:val="22"/>
        </w:rPr>
      </w:pPr>
      <w:r w:rsidRPr="004F012A">
        <w:rPr>
          <w:rFonts w:ascii="Arial" w:hAnsi="Arial" w:cs="Arial"/>
          <w:sz w:val="22"/>
          <w:szCs w:val="22"/>
        </w:rPr>
        <w:t>Warranty: Five-year</w:t>
      </w:r>
    </w:p>
    <w:p w14:paraId="09F9208A" w14:textId="77777777" w:rsidR="00CF0C39" w:rsidRPr="004F012A" w:rsidRDefault="00CF0C39" w:rsidP="00211E0B">
      <w:pPr>
        <w:jc w:val="both"/>
        <w:rPr>
          <w:rFonts w:ascii="Arial" w:hAnsi="Arial" w:cs="Arial"/>
          <w:sz w:val="22"/>
          <w:szCs w:val="22"/>
        </w:rPr>
      </w:pPr>
    </w:p>
    <w:p w14:paraId="367BBF40" w14:textId="09BCDF81" w:rsidR="00316044" w:rsidRPr="004F012A" w:rsidRDefault="00537849" w:rsidP="00211E0B">
      <w:pPr>
        <w:jc w:val="both"/>
        <w:rPr>
          <w:rFonts w:ascii="Arial" w:hAnsi="Arial" w:cs="Arial"/>
          <w:sz w:val="22"/>
          <w:szCs w:val="22"/>
        </w:rPr>
      </w:pPr>
      <w:r w:rsidRPr="004F012A">
        <w:rPr>
          <w:rFonts w:ascii="Arial" w:hAnsi="Arial" w:cs="Arial"/>
          <w:sz w:val="22"/>
          <w:szCs w:val="22"/>
        </w:rPr>
        <w:lastRenderedPageBreak/>
        <w:t xml:space="preserve">The following network switches </w:t>
      </w:r>
      <w:r w:rsidR="00483DB5" w:rsidRPr="004F012A">
        <w:rPr>
          <w:rFonts w:ascii="Arial" w:hAnsi="Arial" w:cs="Arial"/>
          <w:sz w:val="22"/>
          <w:szCs w:val="22"/>
        </w:rPr>
        <w:t xml:space="preserve">and components </w:t>
      </w:r>
      <w:r w:rsidRPr="004F012A">
        <w:rPr>
          <w:rFonts w:ascii="Arial" w:hAnsi="Arial" w:cs="Arial"/>
          <w:sz w:val="22"/>
          <w:szCs w:val="22"/>
        </w:rPr>
        <w:t xml:space="preserve">meet the above specifications and have been tested and approved for the </w:t>
      </w:r>
      <w:r w:rsidR="00404456">
        <w:rPr>
          <w:rFonts w:ascii="Arial" w:hAnsi="Arial" w:cs="Arial"/>
          <w:sz w:val="22"/>
          <w:szCs w:val="22"/>
        </w:rPr>
        <w:t>KDOT</w:t>
      </w:r>
      <w:r w:rsidRPr="004F012A">
        <w:rPr>
          <w:rFonts w:ascii="Arial" w:hAnsi="Arial" w:cs="Arial"/>
          <w:sz w:val="22"/>
          <w:szCs w:val="22"/>
        </w:rPr>
        <w:t xml:space="preserve"> network. Alternate switches shall follow the process under Compatibility. </w:t>
      </w:r>
      <w:r w:rsidR="001D12F4" w:rsidRPr="004F012A">
        <w:rPr>
          <w:rFonts w:ascii="Arial" w:hAnsi="Arial" w:cs="Arial"/>
          <w:sz w:val="22"/>
          <w:szCs w:val="22"/>
        </w:rPr>
        <w:t xml:space="preserve">The </w:t>
      </w:r>
      <w:r w:rsidR="00211E0B">
        <w:rPr>
          <w:rFonts w:ascii="Arial" w:hAnsi="Arial" w:cs="Arial"/>
          <w:sz w:val="22"/>
          <w:szCs w:val="22"/>
        </w:rPr>
        <w:t>Contractor</w:t>
      </w:r>
      <w:r w:rsidR="001D12F4" w:rsidRPr="004F012A">
        <w:rPr>
          <w:rFonts w:ascii="Arial" w:hAnsi="Arial" w:cs="Arial"/>
          <w:sz w:val="22"/>
          <w:szCs w:val="22"/>
        </w:rPr>
        <w:t xml:space="preserve"> shall provide </w:t>
      </w:r>
    </w:p>
    <w:p w14:paraId="270175D8" w14:textId="77777777" w:rsidR="00316044" w:rsidRPr="004F012A" w:rsidRDefault="00316044" w:rsidP="00211E0B">
      <w:pPr>
        <w:jc w:val="both"/>
        <w:rPr>
          <w:rFonts w:ascii="Arial" w:hAnsi="Arial" w:cs="Arial"/>
          <w:sz w:val="22"/>
          <w:szCs w:val="22"/>
        </w:rPr>
      </w:pPr>
    </w:p>
    <w:p w14:paraId="721F77FC" w14:textId="23456AE6" w:rsidR="00E104ED" w:rsidRPr="004F012A" w:rsidRDefault="00C852DD" w:rsidP="00211E0B">
      <w:pPr>
        <w:jc w:val="both"/>
        <w:rPr>
          <w:rFonts w:ascii="Arial" w:hAnsi="Arial" w:cs="Arial"/>
          <w:i/>
          <w:iCs/>
          <w:sz w:val="22"/>
          <w:szCs w:val="22"/>
        </w:rPr>
      </w:pPr>
      <w:r w:rsidRPr="004F012A">
        <w:rPr>
          <w:rFonts w:ascii="Arial" w:hAnsi="Arial" w:cs="Arial"/>
          <w:i/>
          <w:iCs/>
          <w:sz w:val="22"/>
          <w:szCs w:val="22"/>
        </w:rPr>
        <w:t xml:space="preserve">Option </w:t>
      </w:r>
      <w:r w:rsidR="001F7F2F" w:rsidRPr="004F012A">
        <w:rPr>
          <w:rFonts w:ascii="Arial" w:hAnsi="Arial" w:cs="Arial"/>
          <w:i/>
          <w:iCs/>
          <w:sz w:val="22"/>
          <w:szCs w:val="22"/>
        </w:rPr>
        <w:t>1</w:t>
      </w:r>
      <w:r w:rsidR="00E104ED" w:rsidRPr="004F012A">
        <w:rPr>
          <w:rFonts w:ascii="Arial" w:hAnsi="Arial" w:cs="Arial"/>
          <w:i/>
          <w:iCs/>
          <w:sz w:val="22"/>
          <w:szCs w:val="22"/>
        </w:rPr>
        <w:t>:</w:t>
      </w:r>
    </w:p>
    <w:p w14:paraId="3C4B01D2" w14:textId="76DDA62F" w:rsidR="00E104ED" w:rsidRPr="004F012A" w:rsidRDefault="007D23EB" w:rsidP="00211E0B">
      <w:pPr>
        <w:pStyle w:val="ListParagraph"/>
        <w:numPr>
          <w:ilvl w:val="0"/>
          <w:numId w:val="5"/>
        </w:numPr>
        <w:jc w:val="both"/>
        <w:rPr>
          <w:rFonts w:ascii="Arial" w:hAnsi="Arial" w:cs="Arial"/>
          <w:sz w:val="22"/>
          <w:szCs w:val="22"/>
        </w:rPr>
      </w:pPr>
      <w:r w:rsidRPr="004F012A">
        <w:rPr>
          <w:rFonts w:ascii="Arial" w:hAnsi="Arial" w:cs="Arial"/>
          <w:sz w:val="22"/>
          <w:szCs w:val="22"/>
        </w:rPr>
        <w:t>Manufacturer/Model</w:t>
      </w:r>
      <w:r w:rsidR="00E104ED" w:rsidRPr="004F012A">
        <w:rPr>
          <w:rFonts w:ascii="Arial" w:hAnsi="Arial" w:cs="Arial"/>
          <w:sz w:val="22"/>
          <w:szCs w:val="22"/>
        </w:rPr>
        <w:t>: Advantech EKI-7716G-4F4CI-AE</w:t>
      </w:r>
    </w:p>
    <w:p w14:paraId="2491B81F" w14:textId="16BE7D3B" w:rsidR="00E104ED" w:rsidRPr="004F012A" w:rsidRDefault="00E104ED" w:rsidP="00211E0B">
      <w:pPr>
        <w:pStyle w:val="ListParagraph"/>
        <w:numPr>
          <w:ilvl w:val="0"/>
          <w:numId w:val="5"/>
        </w:numPr>
        <w:jc w:val="both"/>
        <w:rPr>
          <w:rFonts w:ascii="Arial" w:hAnsi="Arial" w:cs="Arial"/>
          <w:sz w:val="22"/>
          <w:szCs w:val="22"/>
        </w:rPr>
      </w:pPr>
      <w:r w:rsidRPr="004F012A">
        <w:rPr>
          <w:rFonts w:ascii="Arial" w:hAnsi="Arial" w:cs="Arial"/>
          <w:sz w:val="22"/>
          <w:szCs w:val="22"/>
        </w:rPr>
        <w:t>Power Supply: PSD-A40W24</w:t>
      </w:r>
      <w:r w:rsidR="000233FB" w:rsidRPr="004F012A">
        <w:rPr>
          <w:rFonts w:ascii="Arial" w:hAnsi="Arial" w:cs="Arial"/>
          <w:sz w:val="22"/>
          <w:szCs w:val="22"/>
        </w:rPr>
        <w:t xml:space="preserve"> (</w:t>
      </w:r>
      <w:r w:rsidR="00DD24D5" w:rsidRPr="004F012A">
        <w:rPr>
          <w:rFonts w:ascii="Arial" w:hAnsi="Arial" w:cs="Arial"/>
          <w:sz w:val="22"/>
          <w:szCs w:val="22"/>
        </w:rPr>
        <w:t>with applicable cords and cables</w:t>
      </w:r>
      <w:r w:rsidR="000233FB" w:rsidRPr="004F012A">
        <w:rPr>
          <w:rFonts w:ascii="Arial" w:hAnsi="Arial" w:cs="Arial"/>
          <w:sz w:val="22"/>
          <w:szCs w:val="22"/>
        </w:rPr>
        <w:t>)</w:t>
      </w:r>
    </w:p>
    <w:p w14:paraId="09861942" w14:textId="5F88D51C" w:rsidR="007D23EB" w:rsidRPr="004F012A" w:rsidRDefault="007D23EB" w:rsidP="00211E0B">
      <w:pPr>
        <w:jc w:val="both"/>
        <w:rPr>
          <w:rFonts w:ascii="Arial" w:hAnsi="Arial" w:cs="Arial"/>
          <w:sz w:val="22"/>
          <w:szCs w:val="22"/>
        </w:rPr>
      </w:pPr>
    </w:p>
    <w:p w14:paraId="43D141EC" w14:textId="3922AFF4" w:rsidR="007D23EB" w:rsidRPr="004F012A" w:rsidRDefault="00C852DD" w:rsidP="00211E0B">
      <w:pPr>
        <w:jc w:val="both"/>
        <w:rPr>
          <w:rFonts w:ascii="Arial" w:hAnsi="Arial" w:cs="Arial"/>
          <w:i/>
          <w:iCs/>
          <w:sz w:val="22"/>
          <w:szCs w:val="22"/>
        </w:rPr>
      </w:pPr>
      <w:r w:rsidRPr="004F012A">
        <w:rPr>
          <w:rFonts w:ascii="Arial" w:hAnsi="Arial" w:cs="Arial"/>
          <w:i/>
          <w:iCs/>
          <w:sz w:val="22"/>
          <w:szCs w:val="22"/>
        </w:rPr>
        <w:t xml:space="preserve">Option </w:t>
      </w:r>
      <w:r w:rsidR="001F7F2F" w:rsidRPr="004F012A">
        <w:rPr>
          <w:rFonts w:ascii="Arial" w:hAnsi="Arial" w:cs="Arial"/>
          <w:i/>
          <w:iCs/>
          <w:sz w:val="22"/>
          <w:szCs w:val="22"/>
        </w:rPr>
        <w:t>2</w:t>
      </w:r>
      <w:r w:rsidR="007D23EB" w:rsidRPr="004F012A">
        <w:rPr>
          <w:rFonts w:ascii="Arial" w:hAnsi="Arial" w:cs="Arial"/>
          <w:i/>
          <w:iCs/>
          <w:sz w:val="22"/>
          <w:szCs w:val="22"/>
        </w:rPr>
        <w:t>:</w:t>
      </w:r>
    </w:p>
    <w:p w14:paraId="6A8C848F" w14:textId="6D6219E3" w:rsidR="00344675" w:rsidRPr="004F012A" w:rsidRDefault="007D23EB" w:rsidP="00211E0B">
      <w:pPr>
        <w:pStyle w:val="ListParagraph"/>
        <w:numPr>
          <w:ilvl w:val="0"/>
          <w:numId w:val="6"/>
        </w:numPr>
        <w:jc w:val="both"/>
        <w:rPr>
          <w:rFonts w:ascii="Arial" w:hAnsi="Arial" w:cs="Arial"/>
          <w:sz w:val="22"/>
          <w:szCs w:val="22"/>
        </w:rPr>
      </w:pPr>
      <w:r w:rsidRPr="004F012A">
        <w:rPr>
          <w:rFonts w:ascii="Arial" w:hAnsi="Arial" w:cs="Arial"/>
          <w:sz w:val="22"/>
          <w:szCs w:val="22"/>
        </w:rPr>
        <w:t>Manufacturer/Model</w:t>
      </w:r>
      <w:r w:rsidR="002940EB" w:rsidRPr="004F012A">
        <w:rPr>
          <w:rFonts w:ascii="Arial" w:hAnsi="Arial" w:cs="Arial"/>
          <w:sz w:val="22"/>
          <w:szCs w:val="22"/>
        </w:rPr>
        <w:t xml:space="preserve">: </w:t>
      </w:r>
      <w:proofErr w:type="spellStart"/>
      <w:r w:rsidR="003E46C5" w:rsidRPr="004F012A">
        <w:rPr>
          <w:rFonts w:ascii="Arial" w:hAnsi="Arial" w:cs="Arial"/>
          <w:sz w:val="22"/>
          <w:szCs w:val="22"/>
        </w:rPr>
        <w:t>Antaria</w:t>
      </w:r>
      <w:proofErr w:type="spellEnd"/>
      <w:r w:rsidR="003E46C5" w:rsidRPr="004F012A">
        <w:rPr>
          <w:rFonts w:ascii="Arial" w:hAnsi="Arial" w:cs="Arial"/>
          <w:sz w:val="22"/>
          <w:szCs w:val="22"/>
        </w:rPr>
        <w:t xml:space="preserve"> LMX-2004G-SFP-T</w:t>
      </w:r>
    </w:p>
    <w:p w14:paraId="7CD7BB46" w14:textId="2D31CCDA" w:rsidR="003E46C5" w:rsidRPr="004F012A" w:rsidRDefault="00215165" w:rsidP="00211E0B">
      <w:pPr>
        <w:pStyle w:val="ListParagraph"/>
        <w:numPr>
          <w:ilvl w:val="0"/>
          <w:numId w:val="6"/>
        </w:numPr>
        <w:jc w:val="both"/>
        <w:rPr>
          <w:rFonts w:ascii="Arial" w:hAnsi="Arial" w:cs="Arial"/>
          <w:sz w:val="22"/>
          <w:szCs w:val="22"/>
        </w:rPr>
      </w:pPr>
      <w:r w:rsidRPr="004F012A">
        <w:rPr>
          <w:rFonts w:ascii="Arial" w:hAnsi="Arial" w:cs="Arial"/>
          <w:sz w:val="22"/>
          <w:szCs w:val="22"/>
        </w:rPr>
        <w:t>Power Supply: MDR-60-48</w:t>
      </w:r>
      <w:r w:rsidR="000233FB" w:rsidRPr="004F012A">
        <w:rPr>
          <w:rFonts w:ascii="Arial" w:hAnsi="Arial" w:cs="Arial"/>
          <w:sz w:val="22"/>
          <w:szCs w:val="22"/>
        </w:rPr>
        <w:t xml:space="preserve"> (</w:t>
      </w:r>
      <w:r w:rsidR="00DD24D5" w:rsidRPr="004F012A">
        <w:rPr>
          <w:rFonts w:ascii="Arial" w:hAnsi="Arial" w:cs="Arial"/>
          <w:sz w:val="22"/>
          <w:szCs w:val="22"/>
        </w:rPr>
        <w:t>with applicable cords and cables</w:t>
      </w:r>
      <w:r w:rsidR="000233FB" w:rsidRPr="004F012A">
        <w:rPr>
          <w:rFonts w:ascii="Arial" w:hAnsi="Arial" w:cs="Arial"/>
          <w:sz w:val="22"/>
          <w:szCs w:val="22"/>
        </w:rPr>
        <w:t>)</w:t>
      </w:r>
    </w:p>
    <w:p w14:paraId="12045E7B" w14:textId="77777777" w:rsidR="001F7F2F" w:rsidRPr="004F012A" w:rsidRDefault="001F7F2F" w:rsidP="00211E0B">
      <w:pPr>
        <w:pStyle w:val="ListParagraph"/>
        <w:jc w:val="both"/>
        <w:rPr>
          <w:rFonts w:ascii="Arial" w:hAnsi="Arial" w:cs="Arial"/>
          <w:sz w:val="22"/>
          <w:szCs w:val="22"/>
        </w:rPr>
      </w:pPr>
    </w:p>
    <w:p w14:paraId="41AB7D0D" w14:textId="02C4F88A" w:rsidR="001F7F2F" w:rsidRPr="004F012A" w:rsidRDefault="001F7F2F" w:rsidP="00211E0B">
      <w:pPr>
        <w:jc w:val="both"/>
        <w:rPr>
          <w:rFonts w:ascii="Arial" w:hAnsi="Arial" w:cs="Arial"/>
          <w:i/>
          <w:iCs/>
          <w:sz w:val="22"/>
          <w:szCs w:val="22"/>
        </w:rPr>
      </w:pPr>
      <w:r w:rsidRPr="004F012A">
        <w:rPr>
          <w:rFonts w:ascii="Arial" w:hAnsi="Arial" w:cs="Arial"/>
          <w:i/>
          <w:iCs/>
          <w:sz w:val="22"/>
          <w:szCs w:val="22"/>
        </w:rPr>
        <w:t>Option 3:</w:t>
      </w:r>
    </w:p>
    <w:p w14:paraId="6AE93DBA" w14:textId="77777777" w:rsidR="001F7F2F" w:rsidRPr="004F012A" w:rsidRDefault="001F7F2F" w:rsidP="00211E0B">
      <w:pPr>
        <w:pStyle w:val="ListParagraph"/>
        <w:numPr>
          <w:ilvl w:val="0"/>
          <w:numId w:val="4"/>
        </w:numPr>
        <w:jc w:val="both"/>
        <w:rPr>
          <w:rFonts w:ascii="Arial" w:hAnsi="Arial" w:cs="Arial"/>
          <w:sz w:val="22"/>
          <w:szCs w:val="22"/>
        </w:rPr>
      </w:pPr>
      <w:r w:rsidRPr="004F012A">
        <w:rPr>
          <w:rFonts w:ascii="Arial" w:hAnsi="Arial" w:cs="Arial"/>
          <w:sz w:val="22"/>
          <w:szCs w:val="22"/>
        </w:rPr>
        <w:t>Manufacturer/Model: Cisco IE-3100-8T4S-E</w:t>
      </w:r>
    </w:p>
    <w:p w14:paraId="10F1F8E4" w14:textId="77777777" w:rsidR="001F7F2F" w:rsidRPr="004F012A" w:rsidRDefault="001F7F2F" w:rsidP="00211E0B">
      <w:pPr>
        <w:pStyle w:val="ListParagraph"/>
        <w:numPr>
          <w:ilvl w:val="0"/>
          <w:numId w:val="4"/>
        </w:numPr>
        <w:jc w:val="both"/>
        <w:rPr>
          <w:rFonts w:ascii="Arial" w:hAnsi="Arial" w:cs="Arial"/>
          <w:sz w:val="22"/>
          <w:szCs w:val="22"/>
        </w:rPr>
      </w:pPr>
      <w:r w:rsidRPr="004F012A">
        <w:rPr>
          <w:rFonts w:ascii="Arial" w:hAnsi="Arial" w:cs="Arial"/>
          <w:sz w:val="22"/>
          <w:szCs w:val="22"/>
        </w:rPr>
        <w:t>Power Supply: PWR-IE65W-PC-AC= (with applicable cords and cables)</w:t>
      </w:r>
    </w:p>
    <w:p w14:paraId="2DE60118" w14:textId="77777777" w:rsidR="001F7F2F" w:rsidRPr="004F012A" w:rsidRDefault="001F7F2F" w:rsidP="00211E0B">
      <w:pPr>
        <w:pStyle w:val="ListParagraph"/>
        <w:numPr>
          <w:ilvl w:val="0"/>
          <w:numId w:val="4"/>
        </w:numPr>
        <w:jc w:val="both"/>
        <w:rPr>
          <w:rFonts w:ascii="Arial" w:hAnsi="Arial" w:cs="Arial"/>
          <w:sz w:val="22"/>
          <w:szCs w:val="22"/>
        </w:rPr>
      </w:pPr>
      <w:r w:rsidRPr="004F012A">
        <w:rPr>
          <w:rFonts w:ascii="Arial" w:hAnsi="Arial" w:cs="Arial"/>
          <w:sz w:val="22"/>
          <w:szCs w:val="22"/>
        </w:rPr>
        <w:t>License: CON-SNT-IE3Z1OX8</w:t>
      </w:r>
    </w:p>
    <w:p w14:paraId="25643F9F" w14:textId="77777777" w:rsidR="001F7F2F" w:rsidRPr="004F012A" w:rsidRDefault="001F7F2F" w:rsidP="00211E0B">
      <w:pPr>
        <w:jc w:val="both"/>
        <w:rPr>
          <w:rFonts w:ascii="Arial" w:hAnsi="Arial" w:cs="Arial"/>
          <w:sz w:val="22"/>
          <w:szCs w:val="22"/>
        </w:rPr>
      </w:pPr>
    </w:p>
    <w:p w14:paraId="40504B3F" w14:textId="77777777" w:rsidR="003C5557" w:rsidRPr="004F012A" w:rsidRDefault="003C5557" w:rsidP="00211E0B">
      <w:pPr>
        <w:jc w:val="both"/>
        <w:rPr>
          <w:rFonts w:ascii="Arial" w:hAnsi="Arial" w:cs="Arial"/>
          <w:i/>
          <w:iCs/>
          <w:sz w:val="22"/>
          <w:szCs w:val="22"/>
        </w:rPr>
      </w:pPr>
      <w:bookmarkStart w:id="0" w:name="_Hlk199332630"/>
      <w:r w:rsidRPr="004F012A">
        <w:rPr>
          <w:rFonts w:ascii="Arial" w:hAnsi="Arial" w:cs="Arial"/>
          <w:i/>
          <w:iCs/>
          <w:sz w:val="22"/>
          <w:szCs w:val="22"/>
        </w:rPr>
        <w:t>Fiber Optic Transceivers</w:t>
      </w:r>
    </w:p>
    <w:p w14:paraId="01F8BF7B" w14:textId="77777777" w:rsidR="00B4119E" w:rsidRPr="004F012A" w:rsidRDefault="00B4119E" w:rsidP="00211E0B">
      <w:pPr>
        <w:jc w:val="both"/>
        <w:rPr>
          <w:rFonts w:ascii="Arial" w:hAnsi="Arial" w:cs="Arial"/>
          <w:sz w:val="22"/>
          <w:szCs w:val="22"/>
        </w:rPr>
      </w:pPr>
      <w:bookmarkStart w:id="1" w:name="_Hlk200024227"/>
      <w:bookmarkEnd w:id="0"/>
      <w:r w:rsidRPr="004F012A">
        <w:rPr>
          <w:rFonts w:ascii="Arial" w:hAnsi="Arial" w:cs="Arial"/>
          <w:sz w:val="22"/>
          <w:szCs w:val="22"/>
        </w:rPr>
        <w:t xml:space="preserve">The fiber optic transceivers installed in the switch shall be from the same manufacturer as the switch or shall be from a manufacturer approved list. Recommended fiber optic transceiver types shall be the following models or approved equal. </w:t>
      </w:r>
    </w:p>
    <w:p w14:paraId="3ED67666" w14:textId="77777777" w:rsidR="00B4119E" w:rsidRPr="004F012A" w:rsidRDefault="00B4119E" w:rsidP="00211E0B">
      <w:pPr>
        <w:jc w:val="both"/>
        <w:rPr>
          <w:rFonts w:ascii="Arial" w:hAnsi="Arial" w:cs="Arial"/>
          <w:sz w:val="22"/>
          <w:szCs w:val="22"/>
        </w:rPr>
      </w:pPr>
    </w:p>
    <w:tbl>
      <w:tblPr>
        <w:tblStyle w:val="TableGrid"/>
        <w:tblW w:w="0" w:type="auto"/>
        <w:tblLook w:val="04A0" w:firstRow="1" w:lastRow="0" w:firstColumn="1" w:lastColumn="0" w:noHBand="0" w:noVBand="1"/>
      </w:tblPr>
      <w:tblGrid>
        <w:gridCol w:w="1610"/>
        <w:gridCol w:w="1814"/>
        <w:gridCol w:w="4375"/>
        <w:gridCol w:w="1551"/>
      </w:tblGrid>
      <w:tr w:rsidR="00B4119E" w:rsidRPr="004F012A" w14:paraId="3C7009A5" w14:textId="77777777" w:rsidTr="004B5431">
        <w:tc>
          <w:tcPr>
            <w:tcW w:w="1610" w:type="dxa"/>
            <w:vAlign w:val="center"/>
          </w:tcPr>
          <w:p w14:paraId="4489010C" w14:textId="77777777" w:rsidR="00B4119E" w:rsidRPr="004F012A" w:rsidRDefault="00B4119E" w:rsidP="00211E0B">
            <w:pPr>
              <w:jc w:val="both"/>
              <w:rPr>
                <w:rFonts w:ascii="Arial" w:hAnsi="Arial" w:cs="Arial"/>
                <w:b/>
                <w:bCs/>
                <w:sz w:val="22"/>
                <w:szCs w:val="22"/>
              </w:rPr>
            </w:pPr>
            <w:r w:rsidRPr="004F012A">
              <w:rPr>
                <w:rFonts w:ascii="Arial" w:hAnsi="Arial" w:cs="Arial"/>
                <w:b/>
                <w:bCs/>
                <w:sz w:val="22"/>
                <w:szCs w:val="22"/>
              </w:rPr>
              <w:t>Manufacturer</w:t>
            </w:r>
          </w:p>
        </w:tc>
        <w:tc>
          <w:tcPr>
            <w:tcW w:w="1814" w:type="dxa"/>
            <w:vAlign w:val="center"/>
          </w:tcPr>
          <w:p w14:paraId="56F9F99B" w14:textId="77777777" w:rsidR="00B4119E" w:rsidRPr="004F012A" w:rsidRDefault="00B4119E" w:rsidP="00211E0B">
            <w:pPr>
              <w:jc w:val="both"/>
              <w:rPr>
                <w:rFonts w:ascii="Arial" w:hAnsi="Arial" w:cs="Arial"/>
                <w:b/>
                <w:bCs/>
                <w:sz w:val="22"/>
                <w:szCs w:val="22"/>
              </w:rPr>
            </w:pPr>
            <w:r w:rsidRPr="004F012A">
              <w:rPr>
                <w:rFonts w:ascii="Arial" w:hAnsi="Arial" w:cs="Arial"/>
                <w:b/>
                <w:bCs/>
                <w:sz w:val="22"/>
                <w:szCs w:val="22"/>
              </w:rPr>
              <w:t>Model</w:t>
            </w:r>
          </w:p>
        </w:tc>
        <w:tc>
          <w:tcPr>
            <w:tcW w:w="4375" w:type="dxa"/>
            <w:vAlign w:val="center"/>
          </w:tcPr>
          <w:p w14:paraId="4EE99DC1" w14:textId="77777777" w:rsidR="00B4119E" w:rsidRPr="004F012A" w:rsidRDefault="00B4119E" w:rsidP="00211E0B">
            <w:pPr>
              <w:jc w:val="both"/>
              <w:rPr>
                <w:rFonts w:ascii="Arial" w:hAnsi="Arial" w:cs="Arial"/>
                <w:b/>
                <w:bCs/>
                <w:sz w:val="22"/>
                <w:szCs w:val="22"/>
              </w:rPr>
            </w:pPr>
            <w:r w:rsidRPr="004F012A">
              <w:rPr>
                <w:rFonts w:ascii="Arial" w:hAnsi="Arial" w:cs="Arial"/>
                <w:b/>
                <w:bCs/>
                <w:sz w:val="22"/>
                <w:szCs w:val="22"/>
              </w:rPr>
              <w:t>Item Description</w:t>
            </w:r>
          </w:p>
        </w:tc>
        <w:tc>
          <w:tcPr>
            <w:tcW w:w="1551" w:type="dxa"/>
            <w:vAlign w:val="center"/>
          </w:tcPr>
          <w:p w14:paraId="7355C4E9" w14:textId="77777777" w:rsidR="00B4119E" w:rsidRPr="004F012A" w:rsidRDefault="00B4119E" w:rsidP="00211E0B">
            <w:pPr>
              <w:jc w:val="both"/>
              <w:rPr>
                <w:rFonts w:ascii="Arial" w:hAnsi="Arial" w:cs="Arial"/>
                <w:b/>
                <w:bCs/>
                <w:sz w:val="22"/>
                <w:szCs w:val="22"/>
              </w:rPr>
            </w:pPr>
            <w:r w:rsidRPr="004F012A">
              <w:rPr>
                <w:rFonts w:ascii="Arial" w:hAnsi="Arial" w:cs="Arial"/>
                <w:b/>
                <w:bCs/>
                <w:sz w:val="22"/>
                <w:szCs w:val="22"/>
              </w:rPr>
              <w:t>Distance limits</w:t>
            </w:r>
          </w:p>
        </w:tc>
      </w:tr>
      <w:tr w:rsidR="00B4119E" w:rsidRPr="004F012A" w14:paraId="2F41E961" w14:textId="77777777" w:rsidTr="004B5431">
        <w:tc>
          <w:tcPr>
            <w:tcW w:w="1610" w:type="dxa"/>
            <w:vAlign w:val="center"/>
          </w:tcPr>
          <w:p w14:paraId="312EC11B" w14:textId="77777777" w:rsidR="00B4119E" w:rsidRPr="004F012A" w:rsidRDefault="00B4119E" w:rsidP="00211E0B">
            <w:pPr>
              <w:jc w:val="both"/>
              <w:rPr>
                <w:rFonts w:ascii="Arial" w:hAnsi="Arial" w:cs="Arial"/>
                <w:sz w:val="22"/>
                <w:szCs w:val="22"/>
              </w:rPr>
            </w:pPr>
            <w:r w:rsidRPr="004F012A">
              <w:rPr>
                <w:rFonts w:ascii="Arial" w:hAnsi="Arial" w:cs="Arial"/>
                <w:sz w:val="22"/>
                <w:szCs w:val="22"/>
              </w:rPr>
              <w:t>Cisco</w:t>
            </w:r>
          </w:p>
        </w:tc>
        <w:tc>
          <w:tcPr>
            <w:tcW w:w="1814" w:type="dxa"/>
            <w:vAlign w:val="center"/>
          </w:tcPr>
          <w:p w14:paraId="69B2EB31" w14:textId="7FA19B8A" w:rsidR="00B4119E" w:rsidRPr="004F012A" w:rsidRDefault="00B4119E" w:rsidP="00211E0B">
            <w:pPr>
              <w:jc w:val="both"/>
              <w:rPr>
                <w:rFonts w:ascii="Arial" w:hAnsi="Arial" w:cs="Arial"/>
                <w:sz w:val="22"/>
                <w:szCs w:val="22"/>
              </w:rPr>
            </w:pPr>
            <w:r w:rsidRPr="004F012A">
              <w:rPr>
                <w:rFonts w:ascii="Arial" w:hAnsi="Arial" w:cs="Arial"/>
                <w:sz w:val="22"/>
                <w:szCs w:val="22"/>
              </w:rPr>
              <w:t>GLC-TE</w:t>
            </w:r>
          </w:p>
        </w:tc>
        <w:tc>
          <w:tcPr>
            <w:tcW w:w="4375" w:type="dxa"/>
            <w:vAlign w:val="center"/>
          </w:tcPr>
          <w:p w14:paraId="0FF5B475" w14:textId="77777777" w:rsidR="00B4119E" w:rsidRPr="004F012A" w:rsidRDefault="00B4119E" w:rsidP="00211E0B">
            <w:pPr>
              <w:jc w:val="both"/>
              <w:rPr>
                <w:rFonts w:ascii="Arial" w:hAnsi="Arial" w:cs="Arial"/>
                <w:sz w:val="22"/>
                <w:szCs w:val="22"/>
              </w:rPr>
            </w:pPr>
            <w:r w:rsidRPr="004F012A">
              <w:rPr>
                <w:rFonts w:ascii="Arial" w:hAnsi="Arial" w:cs="Arial"/>
                <w:sz w:val="22"/>
                <w:szCs w:val="22"/>
              </w:rPr>
              <w:t>1000BaseT copper SFP transceiver module Extended Temp Range</w:t>
            </w:r>
          </w:p>
        </w:tc>
        <w:tc>
          <w:tcPr>
            <w:tcW w:w="1551" w:type="dxa"/>
            <w:vAlign w:val="center"/>
          </w:tcPr>
          <w:p w14:paraId="6018B76E" w14:textId="77777777" w:rsidR="00B4119E" w:rsidRPr="004F012A" w:rsidRDefault="00B4119E" w:rsidP="00211E0B">
            <w:pPr>
              <w:jc w:val="both"/>
              <w:rPr>
                <w:rFonts w:ascii="Arial" w:hAnsi="Arial" w:cs="Arial"/>
                <w:sz w:val="22"/>
                <w:szCs w:val="22"/>
              </w:rPr>
            </w:pPr>
            <w:r w:rsidRPr="004F012A">
              <w:rPr>
                <w:rFonts w:ascii="Arial" w:hAnsi="Arial" w:cs="Arial"/>
                <w:sz w:val="22"/>
                <w:szCs w:val="22"/>
              </w:rPr>
              <w:t>NA</w:t>
            </w:r>
          </w:p>
        </w:tc>
      </w:tr>
      <w:tr w:rsidR="00B4119E" w:rsidRPr="004F012A" w14:paraId="76596FCD" w14:textId="77777777" w:rsidTr="004B5431">
        <w:tc>
          <w:tcPr>
            <w:tcW w:w="1610" w:type="dxa"/>
            <w:vAlign w:val="center"/>
          </w:tcPr>
          <w:p w14:paraId="4BFE2EED" w14:textId="77777777" w:rsidR="00B4119E" w:rsidRPr="004F012A" w:rsidRDefault="00B4119E" w:rsidP="00211E0B">
            <w:pPr>
              <w:jc w:val="both"/>
              <w:rPr>
                <w:rFonts w:ascii="Arial" w:hAnsi="Arial" w:cs="Arial"/>
                <w:sz w:val="22"/>
                <w:szCs w:val="22"/>
              </w:rPr>
            </w:pPr>
            <w:r w:rsidRPr="004F012A">
              <w:rPr>
                <w:rFonts w:ascii="Arial" w:hAnsi="Arial" w:cs="Arial"/>
                <w:sz w:val="22"/>
                <w:szCs w:val="22"/>
              </w:rPr>
              <w:t>Cisco</w:t>
            </w:r>
          </w:p>
        </w:tc>
        <w:tc>
          <w:tcPr>
            <w:tcW w:w="1814" w:type="dxa"/>
            <w:vAlign w:val="center"/>
          </w:tcPr>
          <w:p w14:paraId="715B1FFF" w14:textId="77777777" w:rsidR="00B4119E" w:rsidRPr="004F012A" w:rsidRDefault="00B4119E" w:rsidP="00211E0B">
            <w:pPr>
              <w:jc w:val="both"/>
              <w:rPr>
                <w:rFonts w:ascii="Arial" w:hAnsi="Arial" w:cs="Arial"/>
                <w:sz w:val="22"/>
                <w:szCs w:val="22"/>
              </w:rPr>
            </w:pPr>
            <w:r w:rsidRPr="004F012A">
              <w:rPr>
                <w:rFonts w:ascii="Arial" w:hAnsi="Arial" w:cs="Arial"/>
                <w:sz w:val="22"/>
                <w:szCs w:val="22"/>
              </w:rPr>
              <w:t>GLC-LX-SM-RGD</w:t>
            </w:r>
          </w:p>
        </w:tc>
        <w:tc>
          <w:tcPr>
            <w:tcW w:w="4375" w:type="dxa"/>
            <w:vAlign w:val="center"/>
          </w:tcPr>
          <w:p w14:paraId="4FE77B0A" w14:textId="222995CB" w:rsidR="00B4119E" w:rsidRPr="004F012A" w:rsidRDefault="00B4119E" w:rsidP="00211E0B">
            <w:pPr>
              <w:jc w:val="both"/>
              <w:rPr>
                <w:rFonts w:ascii="Arial" w:hAnsi="Arial" w:cs="Arial"/>
                <w:sz w:val="22"/>
                <w:szCs w:val="22"/>
              </w:rPr>
            </w:pPr>
            <w:r w:rsidRPr="004F012A">
              <w:rPr>
                <w:rFonts w:ascii="Arial" w:hAnsi="Arial" w:cs="Arial"/>
                <w:sz w:val="22"/>
                <w:szCs w:val="22"/>
              </w:rPr>
              <w:t>1000BASE-LX/LH long wavelength; rugged</w:t>
            </w:r>
            <w:r w:rsidR="00F100AC">
              <w:rPr>
                <w:rFonts w:ascii="Arial" w:hAnsi="Arial" w:cs="Arial"/>
                <w:sz w:val="22"/>
                <w:szCs w:val="22"/>
              </w:rPr>
              <w:t>, DOM</w:t>
            </w:r>
          </w:p>
        </w:tc>
        <w:tc>
          <w:tcPr>
            <w:tcW w:w="1551" w:type="dxa"/>
          </w:tcPr>
          <w:p w14:paraId="7E67FCC8" w14:textId="77777777" w:rsidR="00B4119E" w:rsidRPr="004F012A" w:rsidRDefault="00B4119E" w:rsidP="00211E0B">
            <w:pPr>
              <w:jc w:val="both"/>
              <w:rPr>
                <w:rFonts w:ascii="Arial" w:hAnsi="Arial" w:cs="Arial"/>
                <w:sz w:val="22"/>
                <w:szCs w:val="22"/>
              </w:rPr>
            </w:pPr>
            <w:r w:rsidRPr="004F012A">
              <w:rPr>
                <w:rFonts w:ascii="Arial" w:hAnsi="Arial" w:cs="Arial"/>
                <w:sz w:val="22"/>
                <w:szCs w:val="22"/>
              </w:rPr>
              <w:t>&lt; 6 miles</w:t>
            </w:r>
          </w:p>
        </w:tc>
      </w:tr>
      <w:tr w:rsidR="00B4119E" w:rsidRPr="004F012A" w14:paraId="6DA412E8" w14:textId="77777777" w:rsidTr="004B5431">
        <w:tc>
          <w:tcPr>
            <w:tcW w:w="1610" w:type="dxa"/>
            <w:vAlign w:val="center"/>
          </w:tcPr>
          <w:p w14:paraId="60230215" w14:textId="77777777" w:rsidR="00B4119E" w:rsidRPr="004F012A" w:rsidRDefault="00B4119E" w:rsidP="00211E0B">
            <w:pPr>
              <w:jc w:val="both"/>
              <w:rPr>
                <w:rFonts w:ascii="Arial" w:hAnsi="Arial" w:cs="Arial"/>
                <w:sz w:val="22"/>
                <w:szCs w:val="22"/>
              </w:rPr>
            </w:pPr>
            <w:r w:rsidRPr="004F012A">
              <w:rPr>
                <w:rFonts w:ascii="Arial" w:hAnsi="Arial" w:cs="Arial"/>
                <w:sz w:val="22"/>
                <w:szCs w:val="22"/>
              </w:rPr>
              <w:t>Cisco</w:t>
            </w:r>
          </w:p>
        </w:tc>
        <w:tc>
          <w:tcPr>
            <w:tcW w:w="1814" w:type="dxa"/>
            <w:vAlign w:val="center"/>
          </w:tcPr>
          <w:p w14:paraId="3A13CE26" w14:textId="77777777" w:rsidR="00B4119E" w:rsidRPr="004F012A" w:rsidRDefault="00B4119E" w:rsidP="00211E0B">
            <w:pPr>
              <w:jc w:val="both"/>
              <w:rPr>
                <w:rFonts w:ascii="Arial" w:hAnsi="Arial" w:cs="Arial"/>
                <w:sz w:val="22"/>
                <w:szCs w:val="22"/>
              </w:rPr>
            </w:pPr>
            <w:r w:rsidRPr="004F012A">
              <w:rPr>
                <w:rFonts w:ascii="Arial" w:hAnsi="Arial" w:cs="Arial"/>
                <w:sz w:val="22"/>
                <w:szCs w:val="22"/>
              </w:rPr>
              <w:t>GLC-EX-SMD</w:t>
            </w:r>
          </w:p>
        </w:tc>
        <w:tc>
          <w:tcPr>
            <w:tcW w:w="4375" w:type="dxa"/>
            <w:vAlign w:val="center"/>
          </w:tcPr>
          <w:p w14:paraId="24D85E93" w14:textId="77777777" w:rsidR="00B4119E" w:rsidRPr="004F012A" w:rsidRDefault="00B4119E" w:rsidP="00211E0B">
            <w:pPr>
              <w:jc w:val="both"/>
              <w:rPr>
                <w:rFonts w:ascii="Arial" w:hAnsi="Arial" w:cs="Arial"/>
                <w:sz w:val="22"/>
                <w:szCs w:val="22"/>
              </w:rPr>
            </w:pPr>
            <w:r w:rsidRPr="004F012A">
              <w:rPr>
                <w:rFonts w:ascii="Arial" w:hAnsi="Arial" w:cs="Arial"/>
                <w:sz w:val="22"/>
                <w:szCs w:val="22"/>
              </w:rPr>
              <w:t>1000BASE-EX long-wavelength; with DOM</w:t>
            </w:r>
          </w:p>
        </w:tc>
        <w:tc>
          <w:tcPr>
            <w:tcW w:w="1551" w:type="dxa"/>
          </w:tcPr>
          <w:p w14:paraId="1BB0EDEB" w14:textId="77777777" w:rsidR="00B4119E" w:rsidRPr="004F012A" w:rsidRDefault="00B4119E" w:rsidP="00211E0B">
            <w:pPr>
              <w:jc w:val="both"/>
              <w:rPr>
                <w:rFonts w:ascii="Arial" w:hAnsi="Arial" w:cs="Arial"/>
                <w:sz w:val="22"/>
                <w:szCs w:val="22"/>
              </w:rPr>
            </w:pPr>
            <w:r w:rsidRPr="004F012A">
              <w:rPr>
                <w:rFonts w:ascii="Arial" w:hAnsi="Arial" w:cs="Arial"/>
                <w:sz w:val="22"/>
                <w:szCs w:val="22"/>
              </w:rPr>
              <w:t>&gt; 6 miles and &lt; 24 miles</w:t>
            </w:r>
          </w:p>
        </w:tc>
      </w:tr>
      <w:tr w:rsidR="00B4119E" w:rsidRPr="004F012A" w14:paraId="631BB94B" w14:textId="77777777" w:rsidTr="004B5431">
        <w:tc>
          <w:tcPr>
            <w:tcW w:w="1610" w:type="dxa"/>
            <w:vAlign w:val="center"/>
          </w:tcPr>
          <w:p w14:paraId="4A763382" w14:textId="77777777" w:rsidR="00B4119E" w:rsidRPr="004F012A" w:rsidRDefault="00B4119E" w:rsidP="00211E0B">
            <w:pPr>
              <w:jc w:val="both"/>
              <w:rPr>
                <w:rFonts w:ascii="Arial" w:hAnsi="Arial" w:cs="Arial"/>
                <w:sz w:val="22"/>
                <w:szCs w:val="22"/>
              </w:rPr>
            </w:pPr>
            <w:r w:rsidRPr="004F012A">
              <w:rPr>
                <w:rFonts w:ascii="Arial" w:hAnsi="Arial" w:cs="Arial"/>
                <w:sz w:val="22"/>
                <w:szCs w:val="22"/>
              </w:rPr>
              <w:t>Cisco</w:t>
            </w:r>
          </w:p>
        </w:tc>
        <w:tc>
          <w:tcPr>
            <w:tcW w:w="1814" w:type="dxa"/>
            <w:vAlign w:val="center"/>
          </w:tcPr>
          <w:p w14:paraId="33A2EB5A" w14:textId="77777777" w:rsidR="00B4119E" w:rsidRPr="004F012A" w:rsidRDefault="00B4119E" w:rsidP="00211E0B">
            <w:pPr>
              <w:jc w:val="both"/>
              <w:rPr>
                <w:rFonts w:ascii="Arial" w:hAnsi="Arial" w:cs="Arial"/>
                <w:sz w:val="22"/>
                <w:szCs w:val="22"/>
              </w:rPr>
            </w:pPr>
            <w:r w:rsidRPr="004F012A">
              <w:rPr>
                <w:rFonts w:ascii="Arial" w:hAnsi="Arial" w:cs="Arial"/>
                <w:sz w:val="22"/>
                <w:szCs w:val="22"/>
              </w:rPr>
              <w:t>GLC-ZX-SMD</w:t>
            </w:r>
          </w:p>
        </w:tc>
        <w:tc>
          <w:tcPr>
            <w:tcW w:w="4375" w:type="dxa"/>
            <w:vAlign w:val="center"/>
          </w:tcPr>
          <w:p w14:paraId="0C2BAF78" w14:textId="77777777" w:rsidR="00B4119E" w:rsidRPr="004F012A" w:rsidRDefault="00B4119E" w:rsidP="00211E0B">
            <w:pPr>
              <w:jc w:val="both"/>
              <w:rPr>
                <w:rFonts w:ascii="Arial" w:hAnsi="Arial" w:cs="Arial"/>
                <w:sz w:val="22"/>
                <w:szCs w:val="22"/>
              </w:rPr>
            </w:pPr>
            <w:r w:rsidRPr="004F012A">
              <w:rPr>
                <w:rFonts w:ascii="Arial" w:hAnsi="Arial" w:cs="Arial"/>
                <w:sz w:val="22"/>
                <w:szCs w:val="22"/>
              </w:rPr>
              <w:t>1000BASE-ZX extended distance; with DOM</w:t>
            </w:r>
          </w:p>
        </w:tc>
        <w:tc>
          <w:tcPr>
            <w:tcW w:w="1551" w:type="dxa"/>
          </w:tcPr>
          <w:p w14:paraId="02F744EC" w14:textId="77777777" w:rsidR="00B4119E" w:rsidRPr="004F012A" w:rsidRDefault="00B4119E" w:rsidP="00211E0B">
            <w:pPr>
              <w:jc w:val="both"/>
              <w:rPr>
                <w:rFonts w:ascii="Arial" w:hAnsi="Arial" w:cs="Arial"/>
                <w:sz w:val="22"/>
                <w:szCs w:val="22"/>
              </w:rPr>
            </w:pPr>
            <w:r w:rsidRPr="004F012A">
              <w:rPr>
                <w:rFonts w:ascii="Arial" w:hAnsi="Arial" w:cs="Arial"/>
                <w:sz w:val="22"/>
                <w:szCs w:val="22"/>
              </w:rPr>
              <w:t>&gt; 24 miles and &lt; 43 miles</w:t>
            </w:r>
          </w:p>
        </w:tc>
      </w:tr>
      <w:bookmarkEnd w:id="1"/>
    </w:tbl>
    <w:p w14:paraId="2180B681" w14:textId="77777777" w:rsidR="00B4119E" w:rsidRPr="004F012A" w:rsidRDefault="00B4119E" w:rsidP="00211E0B">
      <w:pPr>
        <w:jc w:val="both"/>
        <w:rPr>
          <w:rFonts w:ascii="Arial" w:hAnsi="Arial" w:cs="Arial"/>
          <w:sz w:val="22"/>
          <w:szCs w:val="22"/>
        </w:rPr>
      </w:pPr>
    </w:p>
    <w:p w14:paraId="0D18D626" w14:textId="77777777" w:rsidR="003C5557" w:rsidRPr="004F012A" w:rsidRDefault="003C5557" w:rsidP="00211E0B">
      <w:pPr>
        <w:jc w:val="both"/>
        <w:rPr>
          <w:rFonts w:ascii="Arial" w:hAnsi="Arial" w:cs="Arial"/>
          <w:sz w:val="22"/>
          <w:szCs w:val="22"/>
        </w:rPr>
      </w:pPr>
    </w:p>
    <w:p w14:paraId="509D6CC2" w14:textId="77777777" w:rsidR="00D866D9" w:rsidRPr="004F012A" w:rsidRDefault="00D866D9" w:rsidP="00211E0B">
      <w:pPr>
        <w:jc w:val="both"/>
        <w:rPr>
          <w:rFonts w:ascii="Arial" w:hAnsi="Arial" w:cs="Arial"/>
          <w:i/>
          <w:iCs/>
          <w:sz w:val="22"/>
          <w:szCs w:val="22"/>
        </w:rPr>
      </w:pPr>
      <w:r w:rsidRPr="004F012A">
        <w:rPr>
          <w:rFonts w:ascii="Arial" w:hAnsi="Arial" w:cs="Arial"/>
          <w:i/>
          <w:iCs/>
          <w:sz w:val="22"/>
          <w:szCs w:val="22"/>
        </w:rPr>
        <w:t xml:space="preserve">Optical Patch Cords (Fiber Optic Jumpers) </w:t>
      </w:r>
    </w:p>
    <w:p w14:paraId="426228D7" w14:textId="2DD705B9" w:rsidR="00D866D9" w:rsidRPr="004F012A" w:rsidRDefault="00D866D9" w:rsidP="00211E0B">
      <w:pPr>
        <w:jc w:val="both"/>
        <w:rPr>
          <w:rFonts w:ascii="Arial" w:hAnsi="Arial" w:cs="Arial"/>
          <w:sz w:val="22"/>
          <w:szCs w:val="22"/>
        </w:rPr>
      </w:pPr>
      <w:r w:rsidRPr="004F012A">
        <w:rPr>
          <w:rFonts w:ascii="Arial" w:hAnsi="Arial" w:cs="Arial"/>
          <w:sz w:val="22"/>
          <w:szCs w:val="22"/>
        </w:rPr>
        <w:t xml:space="preserve">The </w:t>
      </w:r>
      <w:r w:rsidR="00211E0B">
        <w:rPr>
          <w:rFonts w:ascii="Arial" w:hAnsi="Arial" w:cs="Arial"/>
          <w:sz w:val="22"/>
          <w:szCs w:val="22"/>
        </w:rPr>
        <w:t>Contractor</w:t>
      </w:r>
      <w:r w:rsidRPr="004F012A">
        <w:rPr>
          <w:rFonts w:ascii="Arial" w:hAnsi="Arial" w:cs="Arial"/>
          <w:sz w:val="22"/>
          <w:szCs w:val="22"/>
        </w:rPr>
        <w:t xml:space="preserve"> shall </w:t>
      </w:r>
      <w:r w:rsidR="008B3BE7" w:rsidRPr="004F012A">
        <w:rPr>
          <w:rFonts w:ascii="Arial" w:hAnsi="Arial" w:cs="Arial"/>
          <w:sz w:val="22"/>
          <w:szCs w:val="22"/>
        </w:rPr>
        <w:t>provide and install the required number of jumpers as shown on the plans or as directed by the Engineer.</w:t>
      </w:r>
      <w:r w:rsidRPr="004F012A">
        <w:rPr>
          <w:rFonts w:ascii="Arial" w:hAnsi="Arial" w:cs="Arial"/>
          <w:sz w:val="22"/>
          <w:szCs w:val="22"/>
        </w:rPr>
        <w:t xml:space="preserve"> All jumpers shall be installed with proper bend radius and strain relief. Jumpers shall be routed neatly and secured using appropriate cable management hardware. Each jumper shall be labeled at both ends with machine-printed labels indicating the source and destination ports, as shown on the plans or as directed by the Engineer. The </w:t>
      </w:r>
      <w:r w:rsidR="00211E0B">
        <w:rPr>
          <w:rFonts w:ascii="Arial" w:hAnsi="Arial" w:cs="Arial"/>
          <w:sz w:val="22"/>
          <w:szCs w:val="22"/>
        </w:rPr>
        <w:t>Contractor</w:t>
      </w:r>
      <w:r w:rsidRPr="004F012A">
        <w:rPr>
          <w:rFonts w:ascii="Arial" w:hAnsi="Arial" w:cs="Arial"/>
          <w:sz w:val="22"/>
          <w:szCs w:val="22"/>
        </w:rPr>
        <w:t xml:space="preserve"> shall not reuse existing fiber optic jumpers unless approved in writing by </w:t>
      </w:r>
      <w:r w:rsidR="00404456">
        <w:rPr>
          <w:rFonts w:ascii="Arial" w:hAnsi="Arial" w:cs="Arial"/>
          <w:sz w:val="22"/>
          <w:szCs w:val="22"/>
        </w:rPr>
        <w:t>KDOT</w:t>
      </w:r>
      <w:r w:rsidRPr="004F012A">
        <w:rPr>
          <w:rFonts w:ascii="Arial" w:hAnsi="Arial" w:cs="Arial"/>
          <w:sz w:val="22"/>
          <w:szCs w:val="22"/>
        </w:rPr>
        <w:t>.</w:t>
      </w:r>
    </w:p>
    <w:p w14:paraId="4AC59C31" w14:textId="77777777" w:rsidR="00D866D9" w:rsidRPr="004F012A" w:rsidRDefault="00D866D9" w:rsidP="00211E0B">
      <w:pPr>
        <w:jc w:val="both"/>
        <w:rPr>
          <w:rFonts w:ascii="Arial" w:hAnsi="Arial" w:cs="Arial"/>
          <w:sz w:val="22"/>
          <w:szCs w:val="22"/>
        </w:rPr>
      </w:pPr>
    </w:p>
    <w:p w14:paraId="1A05E6B5" w14:textId="77777777" w:rsidR="00D866D9" w:rsidRPr="004F012A" w:rsidRDefault="00D866D9" w:rsidP="00211E0B">
      <w:pPr>
        <w:jc w:val="both"/>
        <w:rPr>
          <w:rFonts w:ascii="Arial" w:hAnsi="Arial" w:cs="Arial"/>
          <w:sz w:val="22"/>
          <w:szCs w:val="22"/>
        </w:rPr>
      </w:pPr>
      <w:r w:rsidRPr="004F012A">
        <w:rPr>
          <w:rFonts w:ascii="Arial" w:hAnsi="Arial" w:cs="Arial"/>
          <w:sz w:val="22"/>
          <w:szCs w:val="22"/>
        </w:rPr>
        <w:t>The fiber optic jumpers shall meet the following minimum specifications:</w:t>
      </w:r>
    </w:p>
    <w:p w14:paraId="6F707E99" w14:textId="77777777" w:rsidR="00D866D9" w:rsidRPr="004F012A" w:rsidRDefault="00D866D9" w:rsidP="00211E0B">
      <w:pPr>
        <w:pStyle w:val="ListParagraph"/>
        <w:numPr>
          <w:ilvl w:val="0"/>
          <w:numId w:val="8"/>
        </w:numPr>
        <w:spacing w:after="160" w:line="259" w:lineRule="auto"/>
        <w:jc w:val="both"/>
        <w:rPr>
          <w:rFonts w:ascii="Arial" w:hAnsi="Arial" w:cs="Arial"/>
          <w:sz w:val="22"/>
          <w:szCs w:val="22"/>
        </w:rPr>
      </w:pPr>
      <w:r w:rsidRPr="004F012A">
        <w:rPr>
          <w:rFonts w:ascii="Arial" w:hAnsi="Arial" w:cs="Arial"/>
          <w:sz w:val="22"/>
          <w:szCs w:val="22"/>
        </w:rPr>
        <w:t>Fiber Type: Single-mode (OS2), ITU-T G.652.D compliant</w:t>
      </w:r>
    </w:p>
    <w:p w14:paraId="49B5B369" w14:textId="77777777" w:rsidR="00D866D9" w:rsidRPr="004F012A" w:rsidRDefault="00D866D9" w:rsidP="00211E0B">
      <w:pPr>
        <w:pStyle w:val="ListParagraph"/>
        <w:numPr>
          <w:ilvl w:val="0"/>
          <w:numId w:val="8"/>
        </w:numPr>
        <w:spacing w:after="160" w:line="259" w:lineRule="auto"/>
        <w:jc w:val="both"/>
        <w:rPr>
          <w:rFonts w:ascii="Arial" w:hAnsi="Arial" w:cs="Arial"/>
          <w:sz w:val="22"/>
          <w:szCs w:val="22"/>
        </w:rPr>
      </w:pPr>
      <w:r w:rsidRPr="004F012A">
        <w:rPr>
          <w:rFonts w:ascii="Arial" w:hAnsi="Arial" w:cs="Arial"/>
          <w:sz w:val="22"/>
          <w:szCs w:val="22"/>
        </w:rPr>
        <w:t xml:space="preserve">Cable Construction: Tight-buffered, </w:t>
      </w:r>
      <w:proofErr w:type="spellStart"/>
      <w:r w:rsidRPr="004F012A">
        <w:rPr>
          <w:rFonts w:ascii="Arial" w:hAnsi="Arial" w:cs="Arial"/>
          <w:sz w:val="22"/>
          <w:szCs w:val="22"/>
        </w:rPr>
        <w:t>zipcord</w:t>
      </w:r>
      <w:proofErr w:type="spellEnd"/>
      <w:r w:rsidRPr="004F012A">
        <w:rPr>
          <w:rFonts w:ascii="Arial" w:hAnsi="Arial" w:cs="Arial"/>
          <w:sz w:val="22"/>
          <w:szCs w:val="22"/>
        </w:rPr>
        <w:t xml:space="preserve"> duplex</w:t>
      </w:r>
    </w:p>
    <w:p w14:paraId="5AB0987D" w14:textId="77777777" w:rsidR="00D866D9" w:rsidRPr="004F012A" w:rsidRDefault="00D866D9" w:rsidP="00211E0B">
      <w:pPr>
        <w:pStyle w:val="ListParagraph"/>
        <w:numPr>
          <w:ilvl w:val="0"/>
          <w:numId w:val="8"/>
        </w:numPr>
        <w:spacing w:after="160" w:line="259" w:lineRule="auto"/>
        <w:jc w:val="both"/>
        <w:rPr>
          <w:rFonts w:ascii="Arial" w:hAnsi="Arial" w:cs="Arial"/>
          <w:sz w:val="22"/>
          <w:szCs w:val="22"/>
        </w:rPr>
      </w:pPr>
      <w:r w:rsidRPr="004F012A">
        <w:rPr>
          <w:rFonts w:ascii="Arial" w:hAnsi="Arial" w:cs="Arial"/>
          <w:sz w:val="22"/>
          <w:szCs w:val="22"/>
        </w:rPr>
        <w:t>Connector Type: LC/UPC to LC/UPC, duplex</w:t>
      </w:r>
    </w:p>
    <w:p w14:paraId="43D6C8FA" w14:textId="77777777" w:rsidR="00D866D9" w:rsidRPr="004F012A" w:rsidRDefault="00D866D9" w:rsidP="00211E0B">
      <w:pPr>
        <w:pStyle w:val="ListParagraph"/>
        <w:numPr>
          <w:ilvl w:val="0"/>
          <w:numId w:val="8"/>
        </w:numPr>
        <w:spacing w:after="160" w:line="259" w:lineRule="auto"/>
        <w:jc w:val="both"/>
        <w:rPr>
          <w:rFonts w:ascii="Arial" w:hAnsi="Arial" w:cs="Arial"/>
          <w:sz w:val="22"/>
          <w:szCs w:val="22"/>
        </w:rPr>
      </w:pPr>
      <w:r w:rsidRPr="004F012A">
        <w:rPr>
          <w:rFonts w:ascii="Arial" w:hAnsi="Arial" w:cs="Arial"/>
          <w:sz w:val="22"/>
          <w:szCs w:val="22"/>
        </w:rPr>
        <w:t>Polish Type: Ultra Physical Contact (UPC)</w:t>
      </w:r>
    </w:p>
    <w:p w14:paraId="21E9094C" w14:textId="77777777" w:rsidR="00D866D9" w:rsidRPr="004F012A" w:rsidRDefault="00D866D9" w:rsidP="00211E0B">
      <w:pPr>
        <w:pStyle w:val="ListParagraph"/>
        <w:numPr>
          <w:ilvl w:val="0"/>
          <w:numId w:val="8"/>
        </w:numPr>
        <w:spacing w:after="160" w:line="259" w:lineRule="auto"/>
        <w:jc w:val="both"/>
        <w:rPr>
          <w:rFonts w:ascii="Arial" w:hAnsi="Arial" w:cs="Arial"/>
          <w:sz w:val="22"/>
          <w:szCs w:val="22"/>
        </w:rPr>
      </w:pPr>
      <w:r w:rsidRPr="004F012A">
        <w:rPr>
          <w:rFonts w:ascii="Arial" w:hAnsi="Arial" w:cs="Arial"/>
          <w:sz w:val="22"/>
          <w:szCs w:val="22"/>
        </w:rPr>
        <w:t>Jacket Material: Plenum-rated (OFNP), yellow</w:t>
      </w:r>
    </w:p>
    <w:p w14:paraId="0416605C" w14:textId="77777777" w:rsidR="00D866D9" w:rsidRPr="004F012A" w:rsidRDefault="00D866D9" w:rsidP="00211E0B">
      <w:pPr>
        <w:pStyle w:val="ListParagraph"/>
        <w:numPr>
          <w:ilvl w:val="0"/>
          <w:numId w:val="8"/>
        </w:numPr>
        <w:spacing w:after="160" w:line="259" w:lineRule="auto"/>
        <w:jc w:val="both"/>
        <w:rPr>
          <w:rFonts w:ascii="Arial" w:hAnsi="Arial" w:cs="Arial"/>
          <w:sz w:val="22"/>
          <w:szCs w:val="22"/>
        </w:rPr>
      </w:pPr>
      <w:r w:rsidRPr="004F012A">
        <w:rPr>
          <w:rFonts w:ascii="Arial" w:hAnsi="Arial" w:cs="Arial"/>
          <w:sz w:val="22"/>
          <w:szCs w:val="22"/>
        </w:rPr>
        <w:lastRenderedPageBreak/>
        <w:t>Jacket Diameter: 2.0 mm legs, nominal outer diameter 4 mm</w:t>
      </w:r>
    </w:p>
    <w:p w14:paraId="697B624A" w14:textId="77777777" w:rsidR="00D866D9" w:rsidRPr="004F012A" w:rsidRDefault="00D866D9" w:rsidP="00211E0B">
      <w:pPr>
        <w:pStyle w:val="ListParagraph"/>
        <w:numPr>
          <w:ilvl w:val="0"/>
          <w:numId w:val="8"/>
        </w:numPr>
        <w:spacing w:after="160" w:line="259" w:lineRule="auto"/>
        <w:jc w:val="both"/>
        <w:rPr>
          <w:rFonts w:ascii="Arial" w:hAnsi="Arial" w:cs="Arial"/>
          <w:sz w:val="22"/>
          <w:szCs w:val="22"/>
        </w:rPr>
      </w:pPr>
      <w:r w:rsidRPr="004F012A">
        <w:rPr>
          <w:rFonts w:ascii="Arial" w:hAnsi="Arial" w:cs="Arial"/>
          <w:sz w:val="22"/>
          <w:szCs w:val="22"/>
        </w:rPr>
        <w:t>Length: Minimum of 2 meters (6.56 feet)</w:t>
      </w:r>
    </w:p>
    <w:p w14:paraId="3D76ABEA" w14:textId="77777777" w:rsidR="00D866D9" w:rsidRPr="004F012A" w:rsidRDefault="00D866D9" w:rsidP="00211E0B">
      <w:pPr>
        <w:pStyle w:val="ListParagraph"/>
        <w:numPr>
          <w:ilvl w:val="0"/>
          <w:numId w:val="8"/>
        </w:numPr>
        <w:spacing w:after="160" w:line="259" w:lineRule="auto"/>
        <w:jc w:val="both"/>
        <w:rPr>
          <w:rFonts w:ascii="Arial" w:hAnsi="Arial" w:cs="Arial"/>
          <w:sz w:val="22"/>
          <w:szCs w:val="22"/>
        </w:rPr>
      </w:pPr>
      <w:r w:rsidRPr="004F012A">
        <w:rPr>
          <w:rFonts w:ascii="Arial" w:hAnsi="Arial" w:cs="Arial"/>
          <w:sz w:val="22"/>
          <w:szCs w:val="22"/>
        </w:rPr>
        <w:t>Insertion Loss (Typical): 0.15 dB</w:t>
      </w:r>
    </w:p>
    <w:p w14:paraId="0CAE1397" w14:textId="77777777" w:rsidR="00D866D9" w:rsidRPr="004F012A" w:rsidRDefault="00D866D9" w:rsidP="00211E0B">
      <w:pPr>
        <w:pStyle w:val="ListParagraph"/>
        <w:numPr>
          <w:ilvl w:val="0"/>
          <w:numId w:val="8"/>
        </w:numPr>
        <w:spacing w:after="160" w:line="259" w:lineRule="auto"/>
        <w:jc w:val="both"/>
        <w:rPr>
          <w:rFonts w:ascii="Arial" w:hAnsi="Arial" w:cs="Arial"/>
          <w:sz w:val="22"/>
          <w:szCs w:val="22"/>
        </w:rPr>
      </w:pPr>
      <w:r w:rsidRPr="004F012A">
        <w:rPr>
          <w:rFonts w:ascii="Arial" w:hAnsi="Arial" w:cs="Arial"/>
          <w:sz w:val="22"/>
          <w:szCs w:val="22"/>
        </w:rPr>
        <w:t>Return Loss (Typical): ≤ -58 dB</w:t>
      </w:r>
    </w:p>
    <w:p w14:paraId="0D324AB2" w14:textId="77777777" w:rsidR="00D866D9" w:rsidRPr="004F012A" w:rsidRDefault="00D866D9" w:rsidP="00211E0B">
      <w:pPr>
        <w:pStyle w:val="ListParagraph"/>
        <w:numPr>
          <w:ilvl w:val="0"/>
          <w:numId w:val="8"/>
        </w:numPr>
        <w:spacing w:after="160" w:line="259" w:lineRule="auto"/>
        <w:jc w:val="both"/>
        <w:rPr>
          <w:rFonts w:ascii="Arial" w:hAnsi="Arial" w:cs="Arial"/>
          <w:sz w:val="22"/>
          <w:szCs w:val="22"/>
        </w:rPr>
      </w:pPr>
      <w:r w:rsidRPr="004F012A">
        <w:rPr>
          <w:rFonts w:ascii="Arial" w:hAnsi="Arial" w:cs="Arial"/>
          <w:sz w:val="22"/>
          <w:szCs w:val="22"/>
        </w:rPr>
        <w:t>Ferrule Material: Ceramic</w:t>
      </w:r>
    </w:p>
    <w:p w14:paraId="5D68430A" w14:textId="77777777" w:rsidR="00D866D9" w:rsidRPr="004F012A" w:rsidRDefault="00D866D9" w:rsidP="00211E0B">
      <w:pPr>
        <w:pStyle w:val="ListParagraph"/>
        <w:numPr>
          <w:ilvl w:val="0"/>
          <w:numId w:val="8"/>
        </w:numPr>
        <w:spacing w:after="160" w:line="259" w:lineRule="auto"/>
        <w:jc w:val="both"/>
        <w:rPr>
          <w:rFonts w:ascii="Arial" w:hAnsi="Arial" w:cs="Arial"/>
          <w:sz w:val="22"/>
          <w:szCs w:val="22"/>
        </w:rPr>
      </w:pPr>
      <w:r w:rsidRPr="004F012A">
        <w:rPr>
          <w:rFonts w:ascii="Arial" w:hAnsi="Arial" w:cs="Arial"/>
          <w:sz w:val="22"/>
          <w:szCs w:val="22"/>
        </w:rPr>
        <w:t>Housing Material: Composite, blue</w:t>
      </w:r>
    </w:p>
    <w:p w14:paraId="03E0AF34" w14:textId="77777777" w:rsidR="00D866D9" w:rsidRPr="004F012A" w:rsidRDefault="00D866D9" w:rsidP="00211E0B">
      <w:pPr>
        <w:pStyle w:val="ListParagraph"/>
        <w:numPr>
          <w:ilvl w:val="0"/>
          <w:numId w:val="8"/>
        </w:numPr>
        <w:spacing w:after="160" w:line="259" w:lineRule="auto"/>
        <w:jc w:val="both"/>
        <w:rPr>
          <w:rFonts w:ascii="Arial" w:hAnsi="Arial" w:cs="Arial"/>
          <w:sz w:val="22"/>
          <w:szCs w:val="22"/>
        </w:rPr>
      </w:pPr>
      <w:r w:rsidRPr="004F012A">
        <w:rPr>
          <w:rFonts w:ascii="Arial" w:hAnsi="Arial" w:cs="Arial"/>
          <w:sz w:val="22"/>
          <w:szCs w:val="22"/>
        </w:rPr>
        <w:t>Operating Temperature: -20°C to +70°C</w:t>
      </w:r>
    </w:p>
    <w:p w14:paraId="5DAE05D3" w14:textId="77777777" w:rsidR="00D866D9" w:rsidRPr="004F012A" w:rsidRDefault="00D866D9" w:rsidP="00211E0B">
      <w:pPr>
        <w:pStyle w:val="ListParagraph"/>
        <w:numPr>
          <w:ilvl w:val="0"/>
          <w:numId w:val="8"/>
        </w:numPr>
        <w:spacing w:after="160" w:line="259" w:lineRule="auto"/>
        <w:jc w:val="both"/>
        <w:rPr>
          <w:rFonts w:ascii="Arial" w:hAnsi="Arial" w:cs="Arial"/>
          <w:sz w:val="22"/>
          <w:szCs w:val="22"/>
        </w:rPr>
      </w:pPr>
      <w:r w:rsidRPr="004F012A">
        <w:rPr>
          <w:rFonts w:ascii="Arial" w:hAnsi="Arial" w:cs="Arial"/>
          <w:sz w:val="22"/>
          <w:szCs w:val="22"/>
        </w:rPr>
        <w:t>Compliance:</w:t>
      </w:r>
    </w:p>
    <w:p w14:paraId="782268BC" w14:textId="77777777" w:rsidR="00D866D9" w:rsidRPr="004F012A" w:rsidRDefault="00D866D9" w:rsidP="00211E0B">
      <w:pPr>
        <w:pStyle w:val="ListParagraph"/>
        <w:numPr>
          <w:ilvl w:val="0"/>
          <w:numId w:val="8"/>
        </w:numPr>
        <w:spacing w:after="160" w:line="259" w:lineRule="auto"/>
        <w:jc w:val="both"/>
        <w:rPr>
          <w:rFonts w:ascii="Arial" w:hAnsi="Arial" w:cs="Arial"/>
          <w:sz w:val="22"/>
          <w:szCs w:val="22"/>
        </w:rPr>
      </w:pPr>
      <w:r w:rsidRPr="004F012A">
        <w:rPr>
          <w:rFonts w:ascii="Arial" w:hAnsi="Arial" w:cs="Arial"/>
          <w:sz w:val="22"/>
          <w:szCs w:val="22"/>
        </w:rPr>
        <w:t>TIA/EIA-568.3-D</w:t>
      </w:r>
    </w:p>
    <w:p w14:paraId="5B18E284" w14:textId="77777777" w:rsidR="00D866D9" w:rsidRPr="004F012A" w:rsidRDefault="00D866D9" w:rsidP="00211E0B">
      <w:pPr>
        <w:pStyle w:val="ListParagraph"/>
        <w:numPr>
          <w:ilvl w:val="0"/>
          <w:numId w:val="8"/>
        </w:numPr>
        <w:spacing w:after="160" w:line="259" w:lineRule="auto"/>
        <w:jc w:val="both"/>
        <w:rPr>
          <w:rFonts w:ascii="Arial" w:hAnsi="Arial" w:cs="Arial"/>
          <w:sz w:val="22"/>
          <w:szCs w:val="22"/>
        </w:rPr>
      </w:pPr>
      <w:r w:rsidRPr="004F012A">
        <w:rPr>
          <w:rFonts w:ascii="Arial" w:hAnsi="Arial" w:cs="Arial"/>
          <w:sz w:val="22"/>
          <w:szCs w:val="22"/>
        </w:rPr>
        <w:t>TIA/EIA-604 (FOCIS)</w:t>
      </w:r>
    </w:p>
    <w:p w14:paraId="64B6C348" w14:textId="77777777" w:rsidR="00D866D9" w:rsidRPr="004F012A" w:rsidRDefault="00D866D9" w:rsidP="00211E0B">
      <w:pPr>
        <w:pStyle w:val="ListParagraph"/>
        <w:numPr>
          <w:ilvl w:val="0"/>
          <w:numId w:val="8"/>
        </w:numPr>
        <w:spacing w:after="160" w:line="259" w:lineRule="auto"/>
        <w:jc w:val="both"/>
        <w:rPr>
          <w:rFonts w:ascii="Arial" w:hAnsi="Arial" w:cs="Arial"/>
          <w:sz w:val="22"/>
          <w:szCs w:val="22"/>
        </w:rPr>
      </w:pPr>
      <w:r w:rsidRPr="004F012A">
        <w:rPr>
          <w:rFonts w:ascii="Arial" w:hAnsi="Arial" w:cs="Arial"/>
          <w:sz w:val="22"/>
          <w:szCs w:val="22"/>
        </w:rPr>
        <w:t>Telcordia GR-326-CORE</w:t>
      </w:r>
    </w:p>
    <w:p w14:paraId="526E9F7C" w14:textId="77777777" w:rsidR="00D866D9" w:rsidRPr="004F012A" w:rsidRDefault="00D866D9" w:rsidP="00211E0B">
      <w:pPr>
        <w:pStyle w:val="ListParagraph"/>
        <w:numPr>
          <w:ilvl w:val="0"/>
          <w:numId w:val="8"/>
        </w:numPr>
        <w:spacing w:after="160" w:line="259" w:lineRule="auto"/>
        <w:jc w:val="both"/>
        <w:rPr>
          <w:rFonts w:ascii="Arial" w:hAnsi="Arial" w:cs="Arial"/>
          <w:sz w:val="22"/>
          <w:szCs w:val="22"/>
        </w:rPr>
      </w:pPr>
      <w:r w:rsidRPr="004F012A">
        <w:rPr>
          <w:rFonts w:ascii="Arial" w:hAnsi="Arial" w:cs="Arial"/>
          <w:sz w:val="22"/>
          <w:szCs w:val="22"/>
        </w:rPr>
        <w:t>RoHS 2011/65/EU</w:t>
      </w:r>
    </w:p>
    <w:p w14:paraId="7060AEB5" w14:textId="77777777" w:rsidR="003C5557" w:rsidRPr="004F012A" w:rsidRDefault="003C5557" w:rsidP="00211E0B">
      <w:pPr>
        <w:spacing w:line="264" w:lineRule="auto"/>
        <w:jc w:val="both"/>
        <w:rPr>
          <w:rFonts w:ascii="Arial" w:hAnsi="Arial" w:cs="Arial"/>
          <w:sz w:val="22"/>
          <w:szCs w:val="22"/>
        </w:rPr>
      </w:pPr>
    </w:p>
    <w:p w14:paraId="47F7724C" w14:textId="77777777" w:rsidR="00503723" w:rsidRPr="004F012A" w:rsidRDefault="00503723" w:rsidP="00211E0B">
      <w:pPr>
        <w:spacing w:line="264" w:lineRule="auto"/>
        <w:jc w:val="both"/>
        <w:rPr>
          <w:rFonts w:ascii="Arial" w:hAnsi="Arial" w:cs="Arial"/>
          <w:sz w:val="22"/>
          <w:szCs w:val="22"/>
          <w:u w:val="single"/>
        </w:rPr>
      </w:pPr>
      <w:r w:rsidRPr="004F012A">
        <w:rPr>
          <w:rFonts w:ascii="Arial" w:hAnsi="Arial" w:cs="Arial"/>
          <w:sz w:val="22"/>
          <w:szCs w:val="22"/>
          <w:u w:val="single"/>
        </w:rPr>
        <w:t>Compatibility</w:t>
      </w:r>
    </w:p>
    <w:p w14:paraId="7AE89D68" w14:textId="4FF49E6F" w:rsidR="00503723" w:rsidRPr="004F012A" w:rsidRDefault="00ED2059" w:rsidP="00211E0B">
      <w:pPr>
        <w:spacing w:line="264" w:lineRule="auto"/>
        <w:jc w:val="both"/>
        <w:rPr>
          <w:rFonts w:ascii="Arial" w:hAnsi="Arial" w:cs="Arial"/>
          <w:sz w:val="22"/>
          <w:szCs w:val="22"/>
        </w:rPr>
      </w:pPr>
      <w:bookmarkStart w:id="2" w:name="_Hlk199489787"/>
      <w:r w:rsidRPr="004F012A">
        <w:rPr>
          <w:rFonts w:ascii="Arial" w:hAnsi="Arial" w:cs="Arial"/>
          <w:sz w:val="22"/>
          <w:szCs w:val="22"/>
        </w:rPr>
        <w:t xml:space="preserve">The </w:t>
      </w:r>
      <w:r w:rsidR="00211E0B">
        <w:rPr>
          <w:rFonts w:ascii="Arial" w:hAnsi="Arial" w:cs="Arial"/>
          <w:sz w:val="22"/>
          <w:szCs w:val="22"/>
        </w:rPr>
        <w:t>Contractor</w:t>
      </w:r>
      <w:r w:rsidR="003729FD" w:rsidRPr="004F012A">
        <w:rPr>
          <w:rFonts w:ascii="Arial" w:hAnsi="Arial" w:cs="Arial"/>
          <w:sz w:val="22"/>
          <w:szCs w:val="22"/>
        </w:rPr>
        <w:t xml:space="preserve"> may suggest an alternate </w:t>
      </w:r>
      <w:bookmarkEnd w:id="2"/>
      <w:r w:rsidR="003729FD" w:rsidRPr="004F012A">
        <w:rPr>
          <w:rFonts w:ascii="Arial" w:hAnsi="Arial" w:cs="Arial"/>
          <w:sz w:val="22"/>
          <w:szCs w:val="22"/>
        </w:rPr>
        <w:t>switch model</w:t>
      </w:r>
      <w:r w:rsidR="00100B9A" w:rsidRPr="004F012A">
        <w:rPr>
          <w:rFonts w:ascii="Arial" w:hAnsi="Arial" w:cs="Arial"/>
          <w:sz w:val="22"/>
          <w:szCs w:val="22"/>
        </w:rPr>
        <w:t xml:space="preserve"> and</w:t>
      </w:r>
      <w:r w:rsidR="007B560D">
        <w:rPr>
          <w:rFonts w:ascii="Arial" w:hAnsi="Arial" w:cs="Arial"/>
          <w:sz w:val="22"/>
          <w:szCs w:val="22"/>
        </w:rPr>
        <w:t>/or</w:t>
      </w:r>
      <w:r w:rsidR="00100B9A" w:rsidRPr="004F012A">
        <w:rPr>
          <w:rFonts w:ascii="Arial" w:hAnsi="Arial" w:cs="Arial"/>
          <w:sz w:val="22"/>
          <w:szCs w:val="22"/>
        </w:rPr>
        <w:t xml:space="preserve"> manufacturer suggested power supply</w:t>
      </w:r>
      <w:r w:rsidR="003729FD" w:rsidRPr="004F012A">
        <w:rPr>
          <w:rFonts w:ascii="Arial" w:hAnsi="Arial" w:cs="Arial"/>
          <w:sz w:val="22"/>
          <w:szCs w:val="22"/>
        </w:rPr>
        <w:t>. The</w:t>
      </w:r>
      <w:r w:rsidR="00100B9A" w:rsidRPr="004F012A">
        <w:rPr>
          <w:rFonts w:ascii="Arial" w:hAnsi="Arial" w:cs="Arial"/>
          <w:sz w:val="22"/>
          <w:szCs w:val="22"/>
        </w:rPr>
        <w:t xml:space="preserve"> </w:t>
      </w:r>
      <w:r w:rsidR="00211E0B">
        <w:rPr>
          <w:rFonts w:ascii="Arial" w:hAnsi="Arial" w:cs="Arial"/>
          <w:sz w:val="22"/>
          <w:szCs w:val="22"/>
        </w:rPr>
        <w:t>Engineer</w:t>
      </w:r>
      <w:r w:rsidR="00100B9A" w:rsidRPr="004F012A">
        <w:rPr>
          <w:rFonts w:ascii="Arial" w:hAnsi="Arial" w:cs="Arial"/>
          <w:sz w:val="22"/>
          <w:szCs w:val="22"/>
        </w:rPr>
        <w:t xml:space="preserve"> shall verify that the </w:t>
      </w:r>
      <w:r w:rsidR="003729FD" w:rsidRPr="004F012A">
        <w:rPr>
          <w:rFonts w:ascii="Arial" w:hAnsi="Arial" w:cs="Arial"/>
          <w:sz w:val="22"/>
          <w:szCs w:val="22"/>
        </w:rPr>
        <w:t>alternate switch</w:t>
      </w:r>
      <w:r w:rsidR="00503723" w:rsidRPr="004F012A">
        <w:rPr>
          <w:rFonts w:ascii="Arial" w:hAnsi="Arial" w:cs="Arial"/>
          <w:sz w:val="22"/>
          <w:szCs w:val="22"/>
        </w:rPr>
        <w:t xml:space="preserve"> </w:t>
      </w:r>
      <w:r w:rsidR="00100B9A" w:rsidRPr="004F012A">
        <w:rPr>
          <w:rFonts w:ascii="Arial" w:hAnsi="Arial" w:cs="Arial"/>
          <w:sz w:val="22"/>
          <w:szCs w:val="22"/>
        </w:rPr>
        <w:t>and</w:t>
      </w:r>
      <w:r w:rsidR="007B560D">
        <w:rPr>
          <w:rFonts w:ascii="Arial" w:hAnsi="Arial" w:cs="Arial"/>
          <w:sz w:val="22"/>
          <w:szCs w:val="22"/>
        </w:rPr>
        <w:t>/or</w:t>
      </w:r>
      <w:r w:rsidR="00100B9A" w:rsidRPr="004F012A">
        <w:rPr>
          <w:rFonts w:ascii="Arial" w:hAnsi="Arial" w:cs="Arial"/>
          <w:sz w:val="22"/>
          <w:szCs w:val="22"/>
        </w:rPr>
        <w:t xml:space="preserve"> power supply </w:t>
      </w:r>
      <w:r w:rsidR="003729FD" w:rsidRPr="004F012A">
        <w:rPr>
          <w:rFonts w:ascii="Arial" w:hAnsi="Arial" w:cs="Arial"/>
          <w:sz w:val="22"/>
          <w:szCs w:val="22"/>
        </w:rPr>
        <w:t xml:space="preserve">meet the minimum specifications </w:t>
      </w:r>
      <w:r w:rsidR="00100B9A" w:rsidRPr="004F012A">
        <w:rPr>
          <w:rFonts w:ascii="Arial" w:hAnsi="Arial" w:cs="Arial"/>
          <w:sz w:val="22"/>
          <w:szCs w:val="22"/>
        </w:rPr>
        <w:t xml:space="preserve">as </w:t>
      </w:r>
      <w:r w:rsidR="003729FD" w:rsidRPr="004F012A">
        <w:rPr>
          <w:rFonts w:ascii="Arial" w:hAnsi="Arial" w:cs="Arial"/>
          <w:sz w:val="22"/>
          <w:szCs w:val="22"/>
        </w:rPr>
        <w:t>mentioned above</w:t>
      </w:r>
      <w:r w:rsidR="00503723" w:rsidRPr="004F012A">
        <w:rPr>
          <w:rFonts w:ascii="Arial" w:hAnsi="Arial" w:cs="Arial"/>
          <w:sz w:val="22"/>
          <w:szCs w:val="22"/>
        </w:rPr>
        <w:t>.</w:t>
      </w:r>
      <w:r w:rsidR="003729FD" w:rsidRPr="004F012A">
        <w:rPr>
          <w:rFonts w:ascii="Arial" w:hAnsi="Arial" w:cs="Arial"/>
          <w:sz w:val="22"/>
          <w:szCs w:val="22"/>
        </w:rPr>
        <w:t xml:space="preserve"> T</w:t>
      </w:r>
      <w:r w:rsidR="00503723" w:rsidRPr="004F012A">
        <w:rPr>
          <w:rFonts w:ascii="Arial" w:hAnsi="Arial" w:cs="Arial"/>
          <w:sz w:val="22"/>
          <w:szCs w:val="22"/>
        </w:rPr>
        <w:t xml:space="preserve">he </w:t>
      </w:r>
      <w:r w:rsidR="00211E0B">
        <w:rPr>
          <w:rFonts w:ascii="Arial" w:hAnsi="Arial" w:cs="Arial"/>
          <w:sz w:val="22"/>
          <w:szCs w:val="22"/>
        </w:rPr>
        <w:t>Contractor</w:t>
      </w:r>
      <w:r w:rsidR="00142F60" w:rsidRPr="004F012A">
        <w:rPr>
          <w:rFonts w:ascii="Arial" w:hAnsi="Arial" w:cs="Arial"/>
          <w:sz w:val="22"/>
          <w:szCs w:val="22"/>
        </w:rPr>
        <w:t xml:space="preserve"> </w:t>
      </w:r>
      <w:r w:rsidR="00503723" w:rsidRPr="004F012A">
        <w:rPr>
          <w:rFonts w:ascii="Arial" w:hAnsi="Arial" w:cs="Arial"/>
          <w:sz w:val="22"/>
          <w:szCs w:val="22"/>
        </w:rPr>
        <w:t xml:space="preserve">shall provide </w:t>
      </w:r>
      <w:r w:rsidR="00EC54DE" w:rsidRPr="004F012A">
        <w:rPr>
          <w:rFonts w:ascii="Arial" w:hAnsi="Arial" w:cs="Arial"/>
          <w:sz w:val="22"/>
          <w:szCs w:val="22"/>
        </w:rPr>
        <w:t>one (1)</w:t>
      </w:r>
      <w:r w:rsidR="003729FD" w:rsidRPr="004F012A">
        <w:rPr>
          <w:rFonts w:ascii="Arial" w:hAnsi="Arial" w:cs="Arial"/>
          <w:sz w:val="22"/>
          <w:szCs w:val="22"/>
        </w:rPr>
        <w:t xml:space="preserve"> </w:t>
      </w:r>
      <w:r w:rsidR="00100B9A" w:rsidRPr="004F012A">
        <w:rPr>
          <w:rFonts w:ascii="Arial" w:hAnsi="Arial" w:cs="Arial"/>
          <w:sz w:val="22"/>
          <w:szCs w:val="22"/>
        </w:rPr>
        <w:t xml:space="preserve">alternate </w:t>
      </w:r>
      <w:r w:rsidR="003729FD" w:rsidRPr="004F012A">
        <w:rPr>
          <w:rFonts w:ascii="Arial" w:hAnsi="Arial" w:cs="Arial"/>
          <w:sz w:val="22"/>
          <w:szCs w:val="22"/>
        </w:rPr>
        <w:t xml:space="preserve">network switch and power supply to </w:t>
      </w:r>
      <w:r w:rsidR="00404456">
        <w:rPr>
          <w:rFonts w:ascii="Arial" w:hAnsi="Arial" w:cs="Arial"/>
          <w:sz w:val="22"/>
          <w:szCs w:val="22"/>
        </w:rPr>
        <w:t>KDOT</w:t>
      </w:r>
      <w:r w:rsidR="00100B9A" w:rsidRPr="004F012A">
        <w:rPr>
          <w:rFonts w:ascii="Arial" w:hAnsi="Arial" w:cs="Arial"/>
          <w:sz w:val="22"/>
          <w:szCs w:val="22"/>
        </w:rPr>
        <w:t xml:space="preserve"> so that the </w:t>
      </w:r>
      <w:r w:rsidR="00404456">
        <w:rPr>
          <w:rFonts w:ascii="Arial" w:hAnsi="Arial" w:cs="Arial"/>
          <w:sz w:val="22"/>
          <w:szCs w:val="22"/>
        </w:rPr>
        <w:t>KDOT</w:t>
      </w:r>
      <w:r w:rsidR="00E14663" w:rsidRPr="004F012A">
        <w:rPr>
          <w:rFonts w:ascii="Arial" w:hAnsi="Arial" w:cs="Arial"/>
          <w:sz w:val="22"/>
          <w:szCs w:val="22"/>
        </w:rPr>
        <w:t xml:space="preserve"> Network Operations and Management (NOM) consultant, commonly referred to or known as Network Integrator</w:t>
      </w:r>
      <w:r w:rsidR="00E14663" w:rsidRPr="004F012A" w:rsidDel="00E14663">
        <w:rPr>
          <w:rFonts w:ascii="Arial" w:hAnsi="Arial" w:cs="Arial"/>
          <w:sz w:val="22"/>
          <w:szCs w:val="22"/>
        </w:rPr>
        <w:t xml:space="preserve"> </w:t>
      </w:r>
      <w:r w:rsidR="00100B9A" w:rsidRPr="004F012A">
        <w:rPr>
          <w:rFonts w:ascii="Arial" w:hAnsi="Arial" w:cs="Arial"/>
          <w:sz w:val="22"/>
          <w:szCs w:val="22"/>
        </w:rPr>
        <w:t>can</w:t>
      </w:r>
      <w:r w:rsidR="003729FD" w:rsidRPr="004F012A">
        <w:rPr>
          <w:rFonts w:ascii="Arial" w:hAnsi="Arial" w:cs="Arial"/>
          <w:sz w:val="22"/>
          <w:szCs w:val="22"/>
        </w:rPr>
        <w:t xml:space="preserve"> </w:t>
      </w:r>
      <w:r w:rsidR="00EC54DE" w:rsidRPr="004F012A">
        <w:rPr>
          <w:rFonts w:ascii="Arial" w:hAnsi="Arial" w:cs="Arial"/>
          <w:sz w:val="22"/>
          <w:szCs w:val="22"/>
        </w:rPr>
        <w:t>configure</w:t>
      </w:r>
      <w:r w:rsidR="003729FD" w:rsidRPr="004F012A">
        <w:rPr>
          <w:rFonts w:ascii="Arial" w:hAnsi="Arial" w:cs="Arial"/>
          <w:sz w:val="22"/>
          <w:szCs w:val="22"/>
        </w:rPr>
        <w:t xml:space="preserve"> and test</w:t>
      </w:r>
      <w:r w:rsidR="00100B9A" w:rsidRPr="004F012A">
        <w:rPr>
          <w:rFonts w:ascii="Arial" w:hAnsi="Arial" w:cs="Arial"/>
          <w:sz w:val="22"/>
          <w:szCs w:val="22"/>
        </w:rPr>
        <w:t xml:space="preserve"> the switch</w:t>
      </w:r>
      <w:r w:rsidR="003729FD" w:rsidRPr="004F012A">
        <w:rPr>
          <w:rFonts w:ascii="Arial" w:hAnsi="Arial" w:cs="Arial"/>
          <w:sz w:val="22"/>
          <w:szCs w:val="22"/>
        </w:rPr>
        <w:t xml:space="preserve"> for compatibility </w:t>
      </w:r>
      <w:r w:rsidR="00211E0B">
        <w:rPr>
          <w:rFonts w:ascii="Arial" w:hAnsi="Arial" w:cs="Arial"/>
          <w:sz w:val="22"/>
          <w:szCs w:val="22"/>
        </w:rPr>
        <w:t>with</w:t>
      </w:r>
      <w:r w:rsidR="003729FD" w:rsidRPr="004F012A">
        <w:rPr>
          <w:rFonts w:ascii="Arial" w:hAnsi="Arial" w:cs="Arial"/>
          <w:sz w:val="22"/>
          <w:szCs w:val="22"/>
        </w:rPr>
        <w:t xml:space="preserve"> the </w:t>
      </w:r>
      <w:r w:rsidR="00404456">
        <w:rPr>
          <w:rFonts w:ascii="Arial" w:hAnsi="Arial" w:cs="Arial"/>
          <w:sz w:val="22"/>
          <w:szCs w:val="22"/>
        </w:rPr>
        <w:t>KDOT</w:t>
      </w:r>
      <w:r w:rsidR="003729FD" w:rsidRPr="004F012A">
        <w:rPr>
          <w:rFonts w:ascii="Arial" w:hAnsi="Arial" w:cs="Arial"/>
          <w:sz w:val="22"/>
          <w:szCs w:val="22"/>
        </w:rPr>
        <w:t xml:space="preserve"> </w:t>
      </w:r>
      <w:r w:rsidR="0070306F" w:rsidRPr="004F012A">
        <w:rPr>
          <w:rFonts w:ascii="Arial" w:hAnsi="Arial" w:cs="Arial"/>
          <w:sz w:val="22"/>
          <w:szCs w:val="22"/>
        </w:rPr>
        <w:t xml:space="preserve">ATMS communications </w:t>
      </w:r>
      <w:r w:rsidR="003729FD" w:rsidRPr="004F012A">
        <w:rPr>
          <w:rFonts w:ascii="Arial" w:hAnsi="Arial" w:cs="Arial"/>
          <w:sz w:val="22"/>
          <w:szCs w:val="22"/>
        </w:rPr>
        <w:t xml:space="preserve">network. </w:t>
      </w:r>
      <w:r w:rsidR="00100B9A" w:rsidRPr="004F012A">
        <w:rPr>
          <w:rFonts w:ascii="Arial" w:hAnsi="Arial" w:cs="Arial"/>
          <w:sz w:val="22"/>
          <w:szCs w:val="22"/>
        </w:rPr>
        <w:t xml:space="preserve">The </w:t>
      </w:r>
      <w:r w:rsidR="00404456">
        <w:rPr>
          <w:rFonts w:ascii="Arial" w:hAnsi="Arial" w:cs="Arial"/>
          <w:sz w:val="22"/>
          <w:szCs w:val="22"/>
        </w:rPr>
        <w:t>KDOT</w:t>
      </w:r>
      <w:r w:rsidR="00100B9A" w:rsidRPr="004F012A">
        <w:rPr>
          <w:rFonts w:ascii="Arial" w:hAnsi="Arial" w:cs="Arial"/>
          <w:sz w:val="22"/>
          <w:szCs w:val="22"/>
        </w:rPr>
        <w:t xml:space="preserve"> </w:t>
      </w:r>
      <w:r w:rsidR="008B21B9" w:rsidRPr="004F012A">
        <w:rPr>
          <w:rFonts w:ascii="Arial" w:hAnsi="Arial" w:cs="Arial"/>
          <w:sz w:val="22"/>
          <w:szCs w:val="22"/>
        </w:rPr>
        <w:t xml:space="preserve">Network </w:t>
      </w:r>
      <w:r w:rsidR="00787C6A" w:rsidRPr="004F012A">
        <w:rPr>
          <w:rFonts w:ascii="Arial" w:hAnsi="Arial" w:cs="Arial"/>
          <w:sz w:val="22"/>
          <w:szCs w:val="22"/>
        </w:rPr>
        <w:t>Integrator</w:t>
      </w:r>
      <w:r w:rsidR="00100B9A" w:rsidRPr="004F012A">
        <w:rPr>
          <w:rFonts w:ascii="Arial" w:hAnsi="Arial" w:cs="Arial"/>
          <w:sz w:val="22"/>
          <w:szCs w:val="22"/>
        </w:rPr>
        <w:t xml:space="preserve"> will test the switch for 30 </w:t>
      </w:r>
      <w:r w:rsidR="00EC54DE" w:rsidRPr="004F012A">
        <w:rPr>
          <w:rFonts w:ascii="Arial" w:hAnsi="Arial" w:cs="Arial"/>
          <w:sz w:val="22"/>
          <w:szCs w:val="22"/>
        </w:rPr>
        <w:t xml:space="preserve">working </w:t>
      </w:r>
      <w:r w:rsidR="00100B9A" w:rsidRPr="004F012A">
        <w:rPr>
          <w:rFonts w:ascii="Arial" w:hAnsi="Arial" w:cs="Arial"/>
          <w:sz w:val="22"/>
          <w:szCs w:val="22"/>
        </w:rPr>
        <w:t>days</w:t>
      </w:r>
      <w:r w:rsidR="00D209BF" w:rsidRPr="004F012A">
        <w:rPr>
          <w:rFonts w:ascii="Arial" w:hAnsi="Arial" w:cs="Arial"/>
          <w:sz w:val="22"/>
          <w:szCs w:val="22"/>
        </w:rPr>
        <w:t xml:space="preserve"> for functionality and compatibility</w:t>
      </w:r>
      <w:r w:rsidR="00100B9A" w:rsidRPr="004F012A">
        <w:rPr>
          <w:rFonts w:ascii="Arial" w:hAnsi="Arial" w:cs="Arial"/>
          <w:sz w:val="22"/>
          <w:szCs w:val="22"/>
        </w:rPr>
        <w:t xml:space="preserve"> and </w:t>
      </w:r>
      <w:r w:rsidR="00EC54DE" w:rsidRPr="004F012A">
        <w:rPr>
          <w:rFonts w:ascii="Arial" w:hAnsi="Arial" w:cs="Arial"/>
          <w:sz w:val="22"/>
          <w:szCs w:val="22"/>
        </w:rPr>
        <w:t xml:space="preserve">return the switch to the </w:t>
      </w:r>
      <w:r w:rsidR="00211E0B">
        <w:rPr>
          <w:rFonts w:ascii="Arial" w:hAnsi="Arial" w:cs="Arial"/>
          <w:sz w:val="22"/>
          <w:szCs w:val="22"/>
        </w:rPr>
        <w:t>Engineer</w:t>
      </w:r>
      <w:r w:rsidR="00EC54DE" w:rsidRPr="004F012A">
        <w:rPr>
          <w:rFonts w:ascii="Arial" w:hAnsi="Arial" w:cs="Arial"/>
          <w:sz w:val="22"/>
          <w:szCs w:val="22"/>
        </w:rPr>
        <w:t xml:space="preserve">. If the switch passes the test, the </w:t>
      </w:r>
      <w:r w:rsidR="00211E0B">
        <w:rPr>
          <w:rFonts w:ascii="Arial" w:hAnsi="Arial" w:cs="Arial"/>
          <w:sz w:val="22"/>
          <w:szCs w:val="22"/>
        </w:rPr>
        <w:t>Contractor</w:t>
      </w:r>
      <w:r w:rsidR="00EC54DE" w:rsidRPr="004F012A">
        <w:rPr>
          <w:rFonts w:ascii="Arial" w:hAnsi="Arial" w:cs="Arial"/>
          <w:sz w:val="22"/>
          <w:szCs w:val="22"/>
        </w:rPr>
        <w:t xml:space="preserve"> may install the switch in the location(s)</w:t>
      </w:r>
      <w:r w:rsidR="00682343" w:rsidRPr="004F012A">
        <w:rPr>
          <w:rFonts w:ascii="Arial" w:hAnsi="Arial" w:cs="Arial"/>
          <w:sz w:val="22"/>
          <w:szCs w:val="22"/>
        </w:rPr>
        <w:t xml:space="preserve"> as shown on the plans or as directed by the </w:t>
      </w:r>
      <w:r w:rsidR="00211E0B">
        <w:rPr>
          <w:rFonts w:ascii="Arial" w:hAnsi="Arial" w:cs="Arial"/>
          <w:sz w:val="22"/>
          <w:szCs w:val="22"/>
        </w:rPr>
        <w:t>E</w:t>
      </w:r>
      <w:r w:rsidR="00682343" w:rsidRPr="004F012A">
        <w:rPr>
          <w:rFonts w:ascii="Arial" w:hAnsi="Arial" w:cs="Arial"/>
          <w:sz w:val="22"/>
          <w:szCs w:val="22"/>
        </w:rPr>
        <w:t>ngineer</w:t>
      </w:r>
      <w:r w:rsidRPr="004F012A">
        <w:rPr>
          <w:rFonts w:ascii="Arial" w:hAnsi="Arial" w:cs="Arial"/>
          <w:sz w:val="22"/>
          <w:szCs w:val="22"/>
        </w:rPr>
        <w:t>.</w:t>
      </w:r>
      <w:r w:rsidR="00503723" w:rsidRPr="004F012A">
        <w:rPr>
          <w:rFonts w:ascii="Arial" w:hAnsi="Arial" w:cs="Arial"/>
          <w:sz w:val="22"/>
          <w:szCs w:val="22"/>
        </w:rPr>
        <w:t xml:space="preserve"> The </w:t>
      </w:r>
      <w:r w:rsidR="00211E0B">
        <w:rPr>
          <w:rFonts w:ascii="Arial" w:hAnsi="Arial" w:cs="Arial"/>
          <w:sz w:val="22"/>
          <w:szCs w:val="22"/>
        </w:rPr>
        <w:t>Contractor</w:t>
      </w:r>
      <w:r w:rsidR="00F51AC2" w:rsidRPr="004F012A">
        <w:rPr>
          <w:rFonts w:ascii="Arial" w:hAnsi="Arial" w:cs="Arial"/>
          <w:sz w:val="22"/>
          <w:szCs w:val="22"/>
        </w:rPr>
        <w:t xml:space="preserve"> shall not order additional switches or power supplies until the testing </w:t>
      </w:r>
      <w:r w:rsidR="009C33B2" w:rsidRPr="004F012A">
        <w:rPr>
          <w:rFonts w:ascii="Arial" w:hAnsi="Arial" w:cs="Arial"/>
          <w:sz w:val="22"/>
          <w:szCs w:val="22"/>
        </w:rPr>
        <w:t>has been</w:t>
      </w:r>
      <w:r w:rsidR="00F51AC2" w:rsidRPr="004F012A">
        <w:rPr>
          <w:rFonts w:ascii="Arial" w:hAnsi="Arial" w:cs="Arial"/>
          <w:sz w:val="22"/>
          <w:szCs w:val="22"/>
        </w:rPr>
        <w:t xml:space="preserve"> completed and </w:t>
      </w:r>
      <w:r w:rsidR="007B560D">
        <w:rPr>
          <w:rFonts w:ascii="Arial" w:hAnsi="Arial" w:cs="Arial"/>
          <w:sz w:val="22"/>
          <w:szCs w:val="22"/>
        </w:rPr>
        <w:t xml:space="preserve">approved by </w:t>
      </w:r>
      <w:r w:rsidR="00404456">
        <w:rPr>
          <w:rFonts w:ascii="Arial" w:hAnsi="Arial" w:cs="Arial"/>
          <w:sz w:val="22"/>
          <w:szCs w:val="22"/>
        </w:rPr>
        <w:t>KDOT</w:t>
      </w:r>
      <w:r w:rsidR="007B560D">
        <w:rPr>
          <w:rFonts w:ascii="Arial" w:hAnsi="Arial" w:cs="Arial"/>
          <w:sz w:val="22"/>
          <w:szCs w:val="22"/>
        </w:rPr>
        <w:t xml:space="preserve"> in writing</w:t>
      </w:r>
      <w:r w:rsidR="00F51AC2" w:rsidRPr="004F012A">
        <w:rPr>
          <w:rFonts w:ascii="Arial" w:hAnsi="Arial" w:cs="Arial"/>
          <w:sz w:val="22"/>
          <w:szCs w:val="22"/>
        </w:rPr>
        <w:t>.</w:t>
      </w:r>
    </w:p>
    <w:p w14:paraId="48EB953E" w14:textId="77777777" w:rsidR="00487EF8" w:rsidRPr="004F012A" w:rsidRDefault="00487EF8" w:rsidP="00211E0B">
      <w:pPr>
        <w:spacing w:line="264" w:lineRule="auto"/>
        <w:jc w:val="both"/>
        <w:rPr>
          <w:rFonts w:ascii="Arial" w:hAnsi="Arial" w:cs="Arial"/>
          <w:sz w:val="22"/>
          <w:szCs w:val="22"/>
        </w:rPr>
      </w:pPr>
    </w:p>
    <w:p w14:paraId="1229A371" w14:textId="0EFADF0F" w:rsidR="0029794E" w:rsidRPr="004F012A" w:rsidRDefault="00BA5F7E" w:rsidP="00211E0B">
      <w:pPr>
        <w:spacing w:line="264" w:lineRule="auto"/>
        <w:jc w:val="both"/>
        <w:rPr>
          <w:rFonts w:ascii="Arial" w:hAnsi="Arial" w:cs="Arial"/>
          <w:sz w:val="22"/>
          <w:szCs w:val="22"/>
          <w:u w:val="single"/>
        </w:rPr>
      </w:pPr>
      <w:r w:rsidRPr="004F012A">
        <w:rPr>
          <w:rFonts w:ascii="Arial" w:hAnsi="Arial" w:cs="Arial"/>
          <w:sz w:val="22"/>
          <w:szCs w:val="22"/>
          <w:u w:val="single"/>
        </w:rPr>
        <w:t>Configuration and programming</w:t>
      </w:r>
    </w:p>
    <w:p w14:paraId="01C7A797" w14:textId="0D310829" w:rsidR="00190DB1" w:rsidRPr="004F012A" w:rsidRDefault="00D53086" w:rsidP="00211E0B">
      <w:pPr>
        <w:spacing w:line="264" w:lineRule="auto"/>
        <w:jc w:val="both"/>
        <w:rPr>
          <w:rFonts w:ascii="Arial" w:hAnsi="Arial" w:cs="Arial"/>
          <w:sz w:val="22"/>
          <w:szCs w:val="22"/>
        </w:rPr>
      </w:pPr>
      <w:r>
        <w:rPr>
          <w:rFonts w:ascii="Arial" w:hAnsi="Arial" w:cs="Arial"/>
          <w:sz w:val="22"/>
          <w:szCs w:val="22"/>
        </w:rPr>
        <w:t xml:space="preserve">The Contractor shall coordinate the programming of the Layer II Datalink Switch with the current </w:t>
      </w:r>
      <w:r w:rsidR="00404456">
        <w:rPr>
          <w:rFonts w:ascii="Arial" w:hAnsi="Arial" w:cs="Arial"/>
          <w:sz w:val="22"/>
          <w:szCs w:val="22"/>
        </w:rPr>
        <w:t>KDOT</w:t>
      </w:r>
      <w:r>
        <w:rPr>
          <w:rFonts w:ascii="Arial" w:hAnsi="Arial" w:cs="Arial"/>
          <w:sz w:val="22"/>
          <w:szCs w:val="22"/>
        </w:rPr>
        <w:t xml:space="preserve"> NOM consultant.    Contractor shall </w:t>
      </w:r>
      <w:r w:rsidR="00D602EA">
        <w:rPr>
          <w:rFonts w:ascii="Arial" w:hAnsi="Arial" w:cs="Arial"/>
          <w:sz w:val="22"/>
          <w:szCs w:val="22"/>
        </w:rPr>
        <w:t>pickup and deliver the approved</w:t>
      </w:r>
      <w:r>
        <w:rPr>
          <w:rFonts w:ascii="Arial" w:hAnsi="Arial" w:cs="Arial"/>
          <w:sz w:val="22"/>
          <w:szCs w:val="22"/>
        </w:rPr>
        <w:t xml:space="preserve"> Layer II Datalink Switch for the </w:t>
      </w:r>
      <w:r w:rsidR="00404456">
        <w:rPr>
          <w:rFonts w:ascii="Arial" w:hAnsi="Arial" w:cs="Arial"/>
          <w:sz w:val="22"/>
          <w:szCs w:val="22"/>
        </w:rPr>
        <w:t>KDOT</w:t>
      </w:r>
      <w:r>
        <w:rPr>
          <w:rFonts w:ascii="Arial" w:hAnsi="Arial" w:cs="Arial"/>
          <w:sz w:val="22"/>
          <w:szCs w:val="22"/>
        </w:rPr>
        <w:t xml:space="preserve"> NOM consultant to program</w:t>
      </w:r>
      <w:r w:rsidR="00D602EA">
        <w:rPr>
          <w:rFonts w:ascii="Arial" w:hAnsi="Arial" w:cs="Arial"/>
          <w:sz w:val="22"/>
          <w:szCs w:val="22"/>
        </w:rPr>
        <w:t>.  The Contractor shall</w:t>
      </w:r>
      <w:r>
        <w:rPr>
          <w:rFonts w:ascii="Arial" w:hAnsi="Arial" w:cs="Arial"/>
          <w:sz w:val="22"/>
          <w:szCs w:val="22"/>
        </w:rPr>
        <w:t xml:space="preserve"> </w:t>
      </w:r>
      <w:r w:rsidR="00D602EA">
        <w:rPr>
          <w:rFonts w:ascii="Arial" w:hAnsi="Arial" w:cs="Arial"/>
          <w:sz w:val="22"/>
          <w:szCs w:val="22"/>
        </w:rPr>
        <w:t xml:space="preserve">be responsible to </w:t>
      </w:r>
      <w:r>
        <w:rPr>
          <w:rFonts w:ascii="Arial" w:hAnsi="Arial" w:cs="Arial"/>
          <w:sz w:val="22"/>
          <w:szCs w:val="22"/>
        </w:rPr>
        <w:t>install</w:t>
      </w:r>
      <w:r w:rsidR="00D602EA">
        <w:rPr>
          <w:rFonts w:ascii="Arial" w:hAnsi="Arial" w:cs="Arial"/>
          <w:sz w:val="22"/>
          <w:szCs w:val="22"/>
        </w:rPr>
        <w:t xml:space="preserve"> the programmed Layer II Datalink Switch with appropriate SFP’s and fiber patch cords.  </w:t>
      </w:r>
      <w:r>
        <w:rPr>
          <w:rFonts w:ascii="Arial" w:hAnsi="Arial" w:cs="Arial"/>
          <w:sz w:val="22"/>
          <w:szCs w:val="22"/>
        </w:rPr>
        <w:t xml:space="preserve">Refer to the Network </w:t>
      </w:r>
      <w:r w:rsidR="00D602EA">
        <w:rPr>
          <w:rFonts w:ascii="Arial" w:hAnsi="Arial" w:cs="Arial"/>
          <w:sz w:val="22"/>
          <w:szCs w:val="22"/>
        </w:rPr>
        <w:t>C</w:t>
      </w:r>
      <w:r>
        <w:rPr>
          <w:rFonts w:ascii="Arial" w:hAnsi="Arial" w:cs="Arial"/>
          <w:sz w:val="22"/>
          <w:szCs w:val="22"/>
        </w:rPr>
        <w:t xml:space="preserve">onfiguration specification for details.  Configuration of the Layer II Datalink switch shall be included in the Network Configuration </w:t>
      </w:r>
      <w:r w:rsidR="00D602EA">
        <w:rPr>
          <w:rFonts w:ascii="Arial" w:hAnsi="Arial" w:cs="Arial"/>
          <w:sz w:val="22"/>
          <w:szCs w:val="22"/>
        </w:rPr>
        <w:t>pay item</w:t>
      </w:r>
      <w:r>
        <w:rPr>
          <w:rFonts w:ascii="Arial" w:hAnsi="Arial" w:cs="Arial"/>
          <w:sz w:val="22"/>
          <w:szCs w:val="22"/>
        </w:rPr>
        <w:t xml:space="preserve">.  </w:t>
      </w:r>
    </w:p>
    <w:p w14:paraId="14C2AE45" w14:textId="77777777" w:rsidR="00AD4FCA" w:rsidRPr="004F012A" w:rsidRDefault="00AD4FCA" w:rsidP="00211E0B">
      <w:pPr>
        <w:spacing w:line="264" w:lineRule="auto"/>
        <w:jc w:val="both"/>
        <w:rPr>
          <w:rFonts w:ascii="Arial" w:hAnsi="Arial" w:cs="Arial"/>
          <w:sz w:val="22"/>
          <w:szCs w:val="22"/>
          <w:u w:val="single"/>
        </w:rPr>
      </w:pPr>
    </w:p>
    <w:p w14:paraId="10C94C1C" w14:textId="79AD9F3C" w:rsidR="00503723" w:rsidRPr="004F012A" w:rsidRDefault="00503723" w:rsidP="00211E0B">
      <w:pPr>
        <w:spacing w:line="264" w:lineRule="auto"/>
        <w:jc w:val="both"/>
        <w:rPr>
          <w:rFonts w:ascii="Arial" w:hAnsi="Arial" w:cs="Arial"/>
          <w:sz w:val="22"/>
          <w:szCs w:val="22"/>
          <w:u w:val="single"/>
        </w:rPr>
      </w:pPr>
      <w:r w:rsidRPr="004F012A">
        <w:rPr>
          <w:rFonts w:ascii="Arial" w:hAnsi="Arial" w:cs="Arial"/>
          <w:sz w:val="22"/>
          <w:szCs w:val="22"/>
          <w:u w:val="single"/>
        </w:rPr>
        <w:t>Construction</w:t>
      </w:r>
    </w:p>
    <w:p w14:paraId="0814CC51" w14:textId="34AFED36" w:rsidR="00031A28" w:rsidRPr="004F012A" w:rsidRDefault="00031A28" w:rsidP="00211E0B">
      <w:pPr>
        <w:spacing w:line="264" w:lineRule="auto"/>
        <w:jc w:val="both"/>
        <w:rPr>
          <w:rFonts w:ascii="Arial" w:hAnsi="Arial" w:cs="Arial"/>
          <w:sz w:val="22"/>
          <w:szCs w:val="22"/>
        </w:rPr>
      </w:pPr>
      <w:r w:rsidRPr="004F012A">
        <w:rPr>
          <w:rFonts w:ascii="Arial" w:hAnsi="Arial" w:cs="Arial"/>
          <w:sz w:val="22"/>
          <w:szCs w:val="22"/>
        </w:rPr>
        <w:t>The network switch and its power supply shall be mounted to either a standard DIN rail or an equipment mounting channel in the cabinet or equipment rack. The power supply shall be plugged into one of the cabinet’s web power strip ports</w:t>
      </w:r>
      <w:r w:rsidR="00211E0B">
        <w:rPr>
          <w:rFonts w:ascii="Arial" w:hAnsi="Arial" w:cs="Arial"/>
          <w:sz w:val="22"/>
          <w:szCs w:val="22"/>
        </w:rPr>
        <w:t>.</w:t>
      </w:r>
      <w:r w:rsidRPr="004F012A">
        <w:rPr>
          <w:rFonts w:ascii="Arial" w:hAnsi="Arial" w:cs="Arial"/>
          <w:sz w:val="22"/>
          <w:szCs w:val="22"/>
        </w:rPr>
        <w:t xml:space="preserve"> The </w:t>
      </w:r>
      <w:r w:rsidR="00211E0B">
        <w:rPr>
          <w:rFonts w:ascii="Arial" w:hAnsi="Arial" w:cs="Arial"/>
          <w:sz w:val="22"/>
          <w:szCs w:val="22"/>
        </w:rPr>
        <w:t>Contractor</w:t>
      </w:r>
      <w:r w:rsidRPr="004F012A">
        <w:rPr>
          <w:rFonts w:ascii="Arial" w:hAnsi="Arial" w:cs="Arial"/>
          <w:sz w:val="22"/>
          <w:szCs w:val="22"/>
        </w:rPr>
        <w:t xml:space="preserve"> shall submit a shop drawing showing the location where the switch will be installed in the cabinet and the means of mounting for approval by the </w:t>
      </w:r>
      <w:r w:rsidR="00211E0B">
        <w:rPr>
          <w:rFonts w:ascii="Arial" w:hAnsi="Arial" w:cs="Arial"/>
          <w:sz w:val="22"/>
          <w:szCs w:val="22"/>
        </w:rPr>
        <w:t>Engineer</w:t>
      </w:r>
      <w:r w:rsidRPr="004F012A">
        <w:rPr>
          <w:rFonts w:ascii="Arial" w:hAnsi="Arial" w:cs="Arial"/>
          <w:sz w:val="22"/>
          <w:szCs w:val="22"/>
        </w:rPr>
        <w:t>.</w:t>
      </w:r>
    </w:p>
    <w:p w14:paraId="20EF064F" w14:textId="77777777" w:rsidR="00031A28" w:rsidRPr="004F012A" w:rsidRDefault="00031A28" w:rsidP="00211E0B">
      <w:pPr>
        <w:spacing w:line="264" w:lineRule="auto"/>
        <w:jc w:val="both"/>
        <w:rPr>
          <w:rFonts w:ascii="Arial" w:hAnsi="Arial" w:cs="Arial"/>
          <w:sz w:val="22"/>
          <w:szCs w:val="22"/>
        </w:rPr>
      </w:pPr>
    </w:p>
    <w:p w14:paraId="03F24D4D" w14:textId="33C6DC7F" w:rsidR="00031A28" w:rsidRPr="004F012A" w:rsidRDefault="00031A28" w:rsidP="00211E0B">
      <w:pPr>
        <w:spacing w:line="264" w:lineRule="auto"/>
        <w:jc w:val="both"/>
        <w:rPr>
          <w:rFonts w:ascii="Arial" w:hAnsi="Arial" w:cs="Arial"/>
          <w:sz w:val="22"/>
          <w:szCs w:val="22"/>
        </w:rPr>
      </w:pPr>
      <w:r w:rsidRPr="004F012A">
        <w:rPr>
          <w:rFonts w:ascii="Arial" w:hAnsi="Arial" w:cs="Arial"/>
          <w:sz w:val="22"/>
          <w:szCs w:val="22"/>
        </w:rPr>
        <w:t xml:space="preserve">The </w:t>
      </w:r>
      <w:r w:rsidR="00211E0B">
        <w:rPr>
          <w:rFonts w:ascii="Arial" w:hAnsi="Arial" w:cs="Arial"/>
          <w:sz w:val="22"/>
          <w:szCs w:val="22"/>
        </w:rPr>
        <w:t>Contractor</w:t>
      </w:r>
      <w:r w:rsidRPr="004F012A">
        <w:rPr>
          <w:rFonts w:ascii="Arial" w:hAnsi="Arial" w:cs="Arial"/>
          <w:sz w:val="22"/>
          <w:szCs w:val="22"/>
        </w:rPr>
        <w:t xml:space="preserve"> shall install all necessary patch cords, optical transceivers, connectors, power supplies, communication transformers, or auxiliary equipment necessary to complete the communication circuits at full functional potential.  The </w:t>
      </w:r>
      <w:r w:rsidR="00211E0B">
        <w:rPr>
          <w:rFonts w:ascii="Arial" w:hAnsi="Arial" w:cs="Arial"/>
          <w:sz w:val="22"/>
          <w:szCs w:val="22"/>
        </w:rPr>
        <w:t>Contractor</w:t>
      </w:r>
      <w:r w:rsidRPr="004F012A">
        <w:rPr>
          <w:rFonts w:ascii="Arial" w:hAnsi="Arial" w:cs="Arial"/>
          <w:sz w:val="22"/>
          <w:szCs w:val="22"/>
        </w:rPr>
        <w:t xml:space="preserve"> shall connect the switch to the field devices.</w:t>
      </w:r>
    </w:p>
    <w:p w14:paraId="1EFFC003" w14:textId="77777777" w:rsidR="00503723" w:rsidRPr="004F012A" w:rsidRDefault="00503723" w:rsidP="00503723">
      <w:pPr>
        <w:spacing w:line="264" w:lineRule="auto"/>
        <w:rPr>
          <w:rFonts w:ascii="Arial" w:hAnsi="Arial" w:cs="Arial"/>
          <w:sz w:val="22"/>
          <w:szCs w:val="22"/>
          <w:u w:val="single"/>
        </w:rPr>
      </w:pPr>
      <w:r w:rsidRPr="004F012A">
        <w:rPr>
          <w:rFonts w:ascii="Arial" w:hAnsi="Arial" w:cs="Arial"/>
          <w:sz w:val="22"/>
          <w:szCs w:val="22"/>
          <w:u w:val="single"/>
        </w:rPr>
        <w:lastRenderedPageBreak/>
        <w:t>Basis of Payment</w:t>
      </w:r>
    </w:p>
    <w:p w14:paraId="4D683453" w14:textId="766EF20C" w:rsidR="00171ED2" w:rsidRPr="004F012A" w:rsidRDefault="00211E0B" w:rsidP="00211E0B">
      <w:pPr>
        <w:jc w:val="both"/>
        <w:rPr>
          <w:rFonts w:ascii="Arial" w:hAnsi="Arial" w:cs="Arial"/>
          <w:sz w:val="22"/>
          <w:szCs w:val="22"/>
        </w:rPr>
      </w:pPr>
      <w:r w:rsidRPr="00211E0B">
        <w:rPr>
          <w:rFonts w:ascii="Arial" w:hAnsi="Arial" w:cs="Arial"/>
          <w:sz w:val="22"/>
          <w:szCs w:val="22"/>
        </w:rPr>
        <w:t>This work will be paid for at the contract unit price per each for LAYER II DATALINK SWITCH</w:t>
      </w:r>
      <w:r>
        <w:rPr>
          <w:rFonts w:ascii="Arial" w:hAnsi="Arial" w:cs="Arial"/>
          <w:sz w:val="22"/>
          <w:szCs w:val="22"/>
        </w:rPr>
        <w:t xml:space="preserve"> (</w:t>
      </w:r>
      <w:r w:rsidR="00404456">
        <w:rPr>
          <w:rFonts w:ascii="Arial" w:hAnsi="Arial" w:cs="Arial"/>
          <w:sz w:val="22"/>
          <w:szCs w:val="22"/>
        </w:rPr>
        <w:t>KDOT</w:t>
      </w:r>
      <w:r>
        <w:rPr>
          <w:rFonts w:ascii="Arial" w:hAnsi="Arial" w:cs="Arial"/>
          <w:sz w:val="22"/>
          <w:szCs w:val="22"/>
        </w:rPr>
        <w:t xml:space="preserve">) </w:t>
      </w:r>
      <w:r w:rsidRPr="00211E0B">
        <w:rPr>
          <w:rFonts w:ascii="Arial" w:hAnsi="Arial" w:cs="Arial"/>
          <w:sz w:val="22"/>
          <w:szCs w:val="22"/>
        </w:rPr>
        <w:t xml:space="preserve">the price of which shall include all equipment, materials, and labor required to furnish, </w:t>
      </w:r>
      <w:r>
        <w:rPr>
          <w:rFonts w:ascii="Arial" w:hAnsi="Arial" w:cs="Arial"/>
          <w:sz w:val="22"/>
          <w:szCs w:val="22"/>
        </w:rPr>
        <w:t xml:space="preserve">test, </w:t>
      </w:r>
      <w:r w:rsidRPr="00211E0B">
        <w:rPr>
          <w:rFonts w:ascii="Arial" w:hAnsi="Arial" w:cs="Arial"/>
          <w:sz w:val="22"/>
          <w:szCs w:val="22"/>
        </w:rPr>
        <w:t xml:space="preserve">configure and install the switch, including all necessary connectors, cables, fiber optic jumpers, hardware, software, and other peripheral equipment required to place the switch in operation to the satisfaction of the </w:t>
      </w:r>
      <w:r>
        <w:rPr>
          <w:rFonts w:ascii="Arial" w:hAnsi="Arial" w:cs="Arial"/>
          <w:sz w:val="22"/>
          <w:szCs w:val="22"/>
        </w:rPr>
        <w:t>Engineer</w:t>
      </w:r>
      <w:r w:rsidRPr="00211E0B">
        <w:rPr>
          <w:rFonts w:ascii="Arial" w:hAnsi="Arial" w:cs="Arial"/>
          <w:sz w:val="22"/>
          <w:szCs w:val="22"/>
        </w:rPr>
        <w:t>.</w:t>
      </w:r>
    </w:p>
    <w:sectPr w:rsidR="00171ED2" w:rsidRPr="004F012A" w:rsidSect="00171E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F6736"/>
    <w:multiLevelType w:val="hybridMultilevel"/>
    <w:tmpl w:val="88909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DE4C69"/>
    <w:multiLevelType w:val="hybridMultilevel"/>
    <w:tmpl w:val="249AB5B0"/>
    <w:lvl w:ilvl="0" w:tplc="01AC815E">
      <w:start w:val="1"/>
      <w:numFmt w:val="upperLetter"/>
      <w:lvlText w:val="%1."/>
      <w:lvlJc w:val="left"/>
      <w:pPr>
        <w:tabs>
          <w:tab w:val="num" w:pos="720"/>
        </w:tabs>
        <w:ind w:left="720" w:hanging="720"/>
      </w:pPr>
      <w:rPr>
        <w:rFonts w:hint="default"/>
      </w:rPr>
    </w:lvl>
    <w:lvl w:ilvl="1" w:tplc="BCA2272A">
      <w:start w:val="2"/>
      <w:numFmt w:val="upperRoman"/>
      <w:pStyle w:val="Heading2"/>
      <w:lvlText w:val="%2."/>
      <w:lvlJc w:val="left"/>
      <w:pPr>
        <w:tabs>
          <w:tab w:val="num" w:pos="1440"/>
        </w:tabs>
        <w:ind w:left="1440" w:hanging="720"/>
      </w:pPr>
      <w:rPr>
        <w:rFonts w:hint="default"/>
      </w:rPr>
    </w:lvl>
    <w:lvl w:ilvl="2" w:tplc="5AA84512">
      <w:start w:val="5"/>
      <w:numFmt w:val="decimal"/>
      <w:lvlText w:val="%3."/>
      <w:lvlJc w:val="left"/>
      <w:pPr>
        <w:tabs>
          <w:tab w:val="num" w:pos="2262"/>
        </w:tabs>
        <w:ind w:left="2262" w:hanging="360"/>
      </w:pPr>
      <w:rPr>
        <w:rFonts w:hint="default"/>
      </w:rPr>
    </w:lvl>
    <w:lvl w:ilvl="3" w:tplc="DAC6637A">
      <w:start w:val="1"/>
      <w:numFmt w:val="lowerLetter"/>
      <w:lvlText w:val="%4."/>
      <w:lvlJc w:val="left"/>
      <w:pPr>
        <w:tabs>
          <w:tab w:val="num" w:pos="2550"/>
        </w:tabs>
        <w:ind w:left="2550" w:hanging="390"/>
      </w:pPr>
      <w:rPr>
        <w:rFonts w:hint="default"/>
        <w:b/>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5BAD3704"/>
    <w:multiLevelType w:val="hybridMultilevel"/>
    <w:tmpl w:val="01BCD17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AE0557B"/>
    <w:multiLevelType w:val="hybridMultilevel"/>
    <w:tmpl w:val="4FE8E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9C4DAC"/>
    <w:multiLevelType w:val="hybridMultilevel"/>
    <w:tmpl w:val="808E50A2"/>
    <w:lvl w:ilvl="0" w:tplc="F3CA1E44">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A67916"/>
    <w:multiLevelType w:val="hybridMultilevel"/>
    <w:tmpl w:val="8D683B9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5BF612F"/>
    <w:multiLevelType w:val="hybridMultilevel"/>
    <w:tmpl w:val="665C4AA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F146584"/>
    <w:multiLevelType w:val="hybridMultilevel"/>
    <w:tmpl w:val="758E657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7"/>
  </w:num>
  <w:num w:numId="5">
    <w:abstractNumId w:val="2"/>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E96"/>
    <w:rsid w:val="00014D49"/>
    <w:rsid w:val="000233FB"/>
    <w:rsid w:val="000241FD"/>
    <w:rsid w:val="0002459C"/>
    <w:rsid w:val="000269B9"/>
    <w:rsid w:val="00031A28"/>
    <w:rsid w:val="000368AC"/>
    <w:rsid w:val="000577D6"/>
    <w:rsid w:val="00066C78"/>
    <w:rsid w:val="00076960"/>
    <w:rsid w:val="000960A6"/>
    <w:rsid w:val="000B2ED0"/>
    <w:rsid w:val="000F17BD"/>
    <w:rsid w:val="000F241E"/>
    <w:rsid w:val="00100B9A"/>
    <w:rsid w:val="00101041"/>
    <w:rsid w:val="001219C2"/>
    <w:rsid w:val="00122DBD"/>
    <w:rsid w:val="00125CE7"/>
    <w:rsid w:val="00137EFC"/>
    <w:rsid w:val="00140D40"/>
    <w:rsid w:val="00142F60"/>
    <w:rsid w:val="00144732"/>
    <w:rsid w:val="00157E4A"/>
    <w:rsid w:val="00163BB6"/>
    <w:rsid w:val="00171CB7"/>
    <w:rsid w:val="00171ED2"/>
    <w:rsid w:val="0017445E"/>
    <w:rsid w:val="00176279"/>
    <w:rsid w:val="001827FA"/>
    <w:rsid w:val="00184D9F"/>
    <w:rsid w:val="00187F9F"/>
    <w:rsid w:val="00190DB1"/>
    <w:rsid w:val="001A59DF"/>
    <w:rsid w:val="001C1F29"/>
    <w:rsid w:val="001C5F9E"/>
    <w:rsid w:val="001D12F4"/>
    <w:rsid w:val="001D19DF"/>
    <w:rsid w:val="001D6DCD"/>
    <w:rsid w:val="001F7F2F"/>
    <w:rsid w:val="00204F90"/>
    <w:rsid w:val="00211E0B"/>
    <w:rsid w:val="00213F90"/>
    <w:rsid w:val="00215165"/>
    <w:rsid w:val="002306C2"/>
    <w:rsid w:val="002310EC"/>
    <w:rsid w:val="002312E4"/>
    <w:rsid w:val="00235576"/>
    <w:rsid w:val="00241311"/>
    <w:rsid w:val="002416B6"/>
    <w:rsid w:val="00250821"/>
    <w:rsid w:val="00260CBF"/>
    <w:rsid w:val="002648BA"/>
    <w:rsid w:val="002940EB"/>
    <w:rsid w:val="0029461F"/>
    <w:rsid w:val="00294E09"/>
    <w:rsid w:val="0029794E"/>
    <w:rsid w:val="002B1815"/>
    <w:rsid w:val="002B4ED1"/>
    <w:rsid w:val="002B5ED1"/>
    <w:rsid w:val="002B6C9F"/>
    <w:rsid w:val="002D0D75"/>
    <w:rsid w:val="002D1E99"/>
    <w:rsid w:val="002E1593"/>
    <w:rsid w:val="00307D3A"/>
    <w:rsid w:val="00316044"/>
    <w:rsid w:val="00322239"/>
    <w:rsid w:val="0032394F"/>
    <w:rsid w:val="00344675"/>
    <w:rsid w:val="00347070"/>
    <w:rsid w:val="00350354"/>
    <w:rsid w:val="003656D9"/>
    <w:rsid w:val="00365D52"/>
    <w:rsid w:val="00366BBE"/>
    <w:rsid w:val="003729FD"/>
    <w:rsid w:val="00376CE0"/>
    <w:rsid w:val="00380EF9"/>
    <w:rsid w:val="00387BDF"/>
    <w:rsid w:val="00396394"/>
    <w:rsid w:val="003B0FF9"/>
    <w:rsid w:val="003C5557"/>
    <w:rsid w:val="003E2CDC"/>
    <w:rsid w:val="003E46C5"/>
    <w:rsid w:val="00404456"/>
    <w:rsid w:val="004068AD"/>
    <w:rsid w:val="00410519"/>
    <w:rsid w:val="00424E04"/>
    <w:rsid w:val="00437F06"/>
    <w:rsid w:val="004470FD"/>
    <w:rsid w:val="00447B5E"/>
    <w:rsid w:val="00447CE7"/>
    <w:rsid w:val="004719C5"/>
    <w:rsid w:val="004830D4"/>
    <w:rsid w:val="00483DB5"/>
    <w:rsid w:val="004842FD"/>
    <w:rsid w:val="0048516B"/>
    <w:rsid w:val="0048619A"/>
    <w:rsid w:val="00487EF8"/>
    <w:rsid w:val="00495B35"/>
    <w:rsid w:val="004B410F"/>
    <w:rsid w:val="004B5431"/>
    <w:rsid w:val="004C1A88"/>
    <w:rsid w:val="004D3982"/>
    <w:rsid w:val="004D7B34"/>
    <w:rsid w:val="004F012A"/>
    <w:rsid w:val="004F02C5"/>
    <w:rsid w:val="004F401D"/>
    <w:rsid w:val="004F6083"/>
    <w:rsid w:val="004F7B2A"/>
    <w:rsid w:val="00503723"/>
    <w:rsid w:val="00503C34"/>
    <w:rsid w:val="00520D82"/>
    <w:rsid w:val="00537849"/>
    <w:rsid w:val="0054725C"/>
    <w:rsid w:val="005472AE"/>
    <w:rsid w:val="00554153"/>
    <w:rsid w:val="0055658E"/>
    <w:rsid w:val="00586497"/>
    <w:rsid w:val="0059481B"/>
    <w:rsid w:val="005971A9"/>
    <w:rsid w:val="005A5144"/>
    <w:rsid w:val="005B55E3"/>
    <w:rsid w:val="005C1EBA"/>
    <w:rsid w:val="005C7CC1"/>
    <w:rsid w:val="005E25EE"/>
    <w:rsid w:val="005F1A88"/>
    <w:rsid w:val="005F63E0"/>
    <w:rsid w:val="00610BA1"/>
    <w:rsid w:val="00614A03"/>
    <w:rsid w:val="00621359"/>
    <w:rsid w:val="00651AF6"/>
    <w:rsid w:val="0065281E"/>
    <w:rsid w:val="0065320C"/>
    <w:rsid w:val="006744DF"/>
    <w:rsid w:val="00682343"/>
    <w:rsid w:val="006915DC"/>
    <w:rsid w:val="006A00A0"/>
    <w:rsid w:val="006A3AD7"/>
    <w:rsid w:val="006B446D"/>
    <w:rsid w:val="006C4440"/>
    <w:rsid w:val="006C6DCC"/>
    <w:rsid w:val="006D6BF0"/>
    <w:rsid w:val="006F13FB"/>
    <w:rsid w:val="006F1428"/>
    <w:rsid w:val="006F4E62"/>
    <w:rsid w:val="0070306F"/>
    <w:rsid w:val="00713710"/>
    <w:rsid w:val="0071613A"/>
    <w:rsid w:val="0072403E"/>
    <w:rsid w:val="00727525"/>
    <w:rsid w:val="00731950"/>
    <w:rsid w:val="00732157"/>
    <w:rsid w:val="0074023F"/>
    <w:rsid w:val="00752EB1"/>
    <w:rsid w:val="00754A12"/>
    <w:rsid w:val="00755588"/>
    <w:rsid w:val="0078157B"/>
    <w:rsid w:val="00783573"/>
    <w:rsid w:val="00785A23"/>
    <w:rsid w:val="00787C6A"/>
    <w:rsid w:val="00791D3A"/>
    <w:rsid w:val="007A0761"/>
    <w:rsid w:val="007A14AA"/>
    <w:rsid w:val="007B1702"/>
    <w:rsid w:val="007B560D"/>
    <w:rsid w:val="007C0A25"/>
    <w:rsid w:val="007D23EB"/>
    <w:rsid w:val="007E23B3"/>
    <w:rsid w:val="007F1200"/>
    <w:rsid w:val="007F6BE4"/>
    <w:rsid w:val="008179C8"/>
    <w:rsid w:val="00823F15"/>
    <w:rsid w:val="00840B0A"/>
    <w:rsid w:val="00842A76"/>
    <w:rsid w:val="008829D9"/>
    <w:rsid w:val="00884165"/>
    <w:rsid w:val="00890540"/>
    <w:rsid w:val="00893251"/>
    <w:rsid w:val="00896C15"/>
    <w:rsid w:val="008A2983"/>
    <w:rsid w:val="008A3E7C"/>
    <w:rsid w:val="008B21B9"/>
    <w:rsid w:val="008B3BE7"/>
    <w:rsid w:val="008F6605"/>
    <w:rsid w:val="009547E8"/>
    <w:rsid w:val="00955DC8"/>
    <w:rsid w:val="00964554"/>
    <w:rsid w:val="00965A96"/>
    <w:rsid w:val="00971E57"/>
    <w:rsid w:val="00981004"/>
    <w:rsid w:val="009A427E"/>
    <w:rsid w:val="009A7B78"/>
    <w:rsid w:val="009C33B2"/>
    <w:rsid w:val="00A02C29"/>
    <w:rsid w:val="00A03062"/>
    <w:rsid w:val="00A05217"/>
    <w:rsid w:val="00A2609E"/>
    <w:rsid w:val="00A35E96"/>
    <w:rsid w:val="00A36248"/>
    <w:rsid w:val="00A43BD2"/>
    <w:rsid w:val="00A545E8"/>
    <w:rsid w:val="00A72BAB"/>
    <w:rsid w:val="00A7714A"/>
    <w:rsid w:val="00A80F7B"/>
    <w:rsid w:val="00A845E3"/>
    <w:rsid w:val="00A90400"/>
    <w:rsid w:val="00AC0F23"/>
    <w:rsid w:val="00AC2EDB"/>
    <w:rsid w:val="00AC7D87"/>
    <w:rsid w:val="00AD0F0F"/>
    <w:rsid w:val="00AD4FCA"/>
    <w:rsid w:val="00B0012D"/>
    <w:rsid w:val="00B053F8"/>
    <w:rsid w:val="00B10BC2"/>
    <w:rsid w:val="00B11BB1"/>
    <w:rsid w:val="00B20A02"/>
    <w:rsid w:val="00B2158D"/>
    <w:rsid w:val="00B22C0B"/>
    <w:rsid w:val="00B34303"/>
    <w:rsid w:val="00B35C7C"/>
    <w:rsid w:val="00B37AD7"/>
    <w:rsid w:val="00B4119E"/>
    <w:rsid w:val="00B45337"/>
    <w:rsid w:val="00B609C7"/>
    <w:rsid w:val="00B61BE2"/>
    <w:rsid w:val="00BA5F7E"/>
    <w:rsid w:val="00BD1E43"/>
    <w:rsid w:val="00BD6366"/>
    <w:rsid w:val="00BF76DB"/>
    <w:rsid w:val="00C16358"/>
    <w:rsid w:val="00C2693A"/>
    <w:rsid w:val="00C34BA9"/>
    <w:rsid w:val="00C459D7"/>
    <w:rsid w:val="00C652F4"/>
    <w:rsid w:val="00C65B3D"/>
    <w:rsid w:val="00C852DD"/>
    <w:rsid w:val="00C97CD0"/>
    <w:rsid w:val="00CA7999"/>
    <w:rsid w:val="00CD5DE4"/>
    <w:rsid w:val="00CF0C39"/>
    <w:rsid w:val="00D17AA4"/>
    <w:rsid w:val="00D209BF"/>
    <w:rsid w:val="00D240B0"/>
    <w:rsid w:val="00D37F8E"/>
    <w:rsid w:val="00D43315"/>
    <w:rsid w:val="00D4756C"/>
    <w:rsid w:val="00D53086"/>
    <w:rsid w:val="00D5482C"/>
    <w:rsid w:val="00D602EA"/>
    <w:rsid w:val="00D650A3"/>
    <w:rsid w:val="00D70B06"/>
    <w:rsid w:val="00D71E19"/>
    <w:rsid w:val="00D80315"/>
    <w:rsid w:val="00D866D9"/>
    <w:rsid w:val="00D94F4C"/>
    <w:rsid w:val="00DA1662"/>
    <w:rsid w:val="00DB4735"/>
    <w:rsid w:val="00DC4B84"/>
    <w:rsid w:val="00DC6898"/>
    <w:rsid w:val="00DD1473"/>
    <w:rsid w:val="00DD24D5"/>
    <w:rsid w:val="00DD2762"/>
    <w:rsid w:val="00DE2D0E"/>
    <w:rsid w:val="00DE3537"/>
    <w:rsid w:val="00DF3AC1"/>
    <w:rsid w:val="00DF471C"/>
    <w:rsid w:val="00E0337B"/>
    <w:rsid w:val="00E05577"/>
    <w:rsid w:val="00E104ED"/>
    <w:rsid w:val="00E11915"/>
    <w:rsid w:val="00E11E81"/>
    <w:rsid w:val="00E14663"/>
    <w:rsid w:val="00E16C95"/>
    <w:rsid w:val="00E25C62"/>
    <w:rsid w:val="00E34101"/>
    <w:rsid w:val="00E4463D"/>
    <w:rsid w:val="00E55BA8"/>
    <w:rsid w:val="00E61CE2"/>
    <w:rsid w:val="00E67488"/>
    <w:rsid w:val="00E71FEA"/>
    <w:rsid w:val="00E8432A"/>
    <w:rsid w:val="00EB4A2B"/>
    <w:rsid w:val="00EC54DE"/>
    <w:rsid w:val="00ED2059"/>
    <w:rsid w:val="00ED2A65"/>
    <w:rsid w:val="00EE1854"/>
    <w:rsid w:val="00EE7D56"/>
    <w:rsid w:val="00F100AC"/>
    <w:rsid w:val="00F13B39"/>
    <w:rsid w:val="00F17724"/>
    <w:rsid w:val="00F23988"/>
    <w:rsid w:val="00F35A92"/>
    <w:rsid w:val="00F37FB3"/>
    <w:rsid w:val="00F423C8"/>
    <w:rsid w:val="00F50BA4"/>
    <w:rsid w:val="00F51AC2"/>
    <w:rsid w:val="00F670A8"/>
    <w:rsid w:val="00F771ED"/>
    <w:rsid w:val="00F81BE7"/>
    <w:rsid w:val="00F90FE1"/>
    <w:rsid w:val="00FB0D0C"/>
    <w:rsid w:val="00FC37B8"/>
    <w:rsid w:val="00FC5595"/>
    <w:rsid w:val="00FD1459"/>
    <w:rsid w:val="00FE4572"/>
    <w:rsid w:val="00FE4B3F"/>
    <w:rsid w:val="00FE6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3BBBC"/>
  <w15:docId w15:val="{3887C0AC-31F9-41A3-A879-E89CCA366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E96"/>
    <w:rPr>
      <w:rFonts w:eastAsia="MS Mincho"/>
      <w:sz w:val="24"/>
      <w:szCs w:val="24"/>
      <w:lang w:eastAsia="ja-JP"/>
    </w:rPr>
  </w:style>
  <w:style w:type="paragraph" w:styleId="Heading1">
    <w:name w:val="heading 1"/>
    <w:basedOn w:val="Normal"/>
    <w:next w:val="Normal"/>
    <w:link w:val="Heading1Char"/>
    <w:qFormat/>
    <w:rsid w:val="00A43BD2"/>
    <w:pPr>
      <w:keepNext/>
      <w:outlineLvl w:val="0"/>
    </w:pPr>
    <w:rPr>
      <w:rFonts w:ascii="Arial" w:eastAsia="Times New Roman" w:hAnsi="Arial"/>
      <w:b/>
      <w:bCs/>
      <w:lang w:eastAsia="en-US"/>
    </w:rPr>
  </w:style>
  <w:style w:type="paragraph" w:styleId="Heading2">
    <w:name w:val="heading 2"/>
    <w:basedOn w:val="Normal"/>
    <w:next w:val="Normal"/>
    <w:link w:val="Heading2Char"/>
    <w:qFormat/>
    <w:rsid w:val="00A43BD2"/>
    <w:pPr>
      <w:keepNext/>
      <w:numPr>
        <w:ilvl w:val="1"/>
        <w:numId w:val="1"/>
      </w:numPr>
      <w:outlineLvl w:val="1"/>
    </w:pPr>
    <w:rPr>
      <w:rFonts w:ascii="Arial" w:eastAsia="Times New Roman" w:hAnsi="Arial"/>
      <w:b/>
      <w:bCs/>
      <w:lang w:eastAsia="en-US"/>
    </w:rPr>
  </w:style>
  <w:style w:type="paragraph" w:styleId="Heading3">
    <w:name w:val="heading 3"/>
    <w:basedOn w:val="Normal"/>
    <w:next w:val="Normal"/>
    <w:link w:val="Heading3Char"/>
    <w:semiHidden/>
    <w:unhideWhenUsed/>
    <w:qFormat/>
    <w:rsid w:val="0050372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3BD2"/>
    <w:rPr>
      <w:rFonts w:ascii="Arial" w:hAnsi="Arial"/>
      <w:b/>
      <w:bCs/>
      <w:sz w:val="24"/>
      <w:szCs w:val="24"/>
    </w:rPr>
  </w:style>
  <w:style w:type="character" w:customStyle="1" w:styleId="Heading2Char">
    <w:name w:val="Heading 2 Char"/>
    <w:basedOn w:val="DefaultParagraphFont"/>
    <w:link w:val="Heading2"/>
    <w:rsid w:val="00A43BD2"/>
    <w:rPr>
      <w:rFonts w:ascii="Arial" w:hAnsi="Arial"/>
      <w:b/>
      <w:bCs/>
      <w:sz w:val="24"/>
      <w:szCs w:val="24"/>
    </w:rPr>
  </w:style>
  <w:style w:type="character" w:customStyle="1" w:styleId="Heading3Char">
    <w:name w:val="Heading 3 Char"/>
    <w:basedOn w:val="DefaultParagraphFont"/>
    <w:link w:val="Heading3"/>
    <w:semiHidden/>
    <w:rsid w:val="00503723"/>
    <w:rPr>
      <w:rFonts w:asciiTheme="majorHAnsi" w:eastAsiaTheme="majorEastAsia" w:hAnsiTheme="majorHAnsi" w:cstheme="majorBidi"/>
      <w:b/>
      <w:bCs/>
      <w:color w:val="4F81BD" w:themeColor="accent1"/>
      <w:sz w:val="24"/>
      <w:szCs w:val="24"/>
      <w:lang w:eastAsia="ja-JP"/>
    </w:rPr>
  </w:style>
  <w:style w:type="paragraph" w:styleId="Revision">
    <w:name w:val="Revision"/>
    <w:hidden/>
    <w:uiPriority w:val="99"/>
    <w:semiHidden/>
    <w:rsid w:val="00554153"/>
    <w:rPr>
      <w:rFonts w:eastAsia="MS Mincho"/>
      <w:sz w:val="24"/>
      <w:szCs w:val="24"/>
      <w:lang w:eastAsia="ja-JP"/>
    </w:rPr>
  </w:style>
  <w:style w:type="paragraph" w:styleId="ListParagraph">
    <w:name w:val="List Paragraph"/>
    <w:basedOn w:val="Normal"/>
    <w:uiPriority w:val="34"/>
    <w:qFormat/>
    <w:rsid w:val="00890540"/>
    <w:pPr>
      <w:ind w:left="720"/>
      <w:contextualSpacing/>
    </w:pPr>
  </w:style>
  <w:style w:type="character" w:styleId="CommentReference">
    <w:name w:val="annotation reference"/>
    <w:basedOn w:val="DefaultParagraphFont"/>
    <w:uiPriority w:val="99"/>
    <w:semiHidden/>
    <w:unhideWhenUsed/>
    <w:rsid w:val="00981004"/>
    <w:rPr>
      <w:sz w:val="16"/>
      <w:szCs w:val="16"/>
    </w:rPr>
  </w:style>
  <w:style w:type="paragraph" w:styleId="CommentText">
    <w:name w:val="annotation text"/>
    <w:basedOn w:val="Normal"/>
    <w:link w:val="CommentTextChar"/>
    <w:uiPriority w:val="99"/>
    <w:unhideWhenUsed/>
    <w:rsid w:val="00981004"/>
    <w:rPr>
      <w:sz w:val="20"/>
      <w:szCs w:val="20"/>
    </w:rPr>
  </w:style>
  <w:style w:type="character" w:customStyle="1" w:styleId="CommentTextChar">
    <w:name w:val="Comment Text Char"/>
    <w:basedOn w:val="DefaultParagraphFont"/>
    <w:link w:val="CommentText"/>
    <w:uiPriority w:val="99"/>
    <w:rsid w:val="00981004"/>
    <w:rPr>
      <w:rFonts w:eastAsia="MS Mincho"/>
      <w:lang w:eastAsia="ja-JP"/>
    </w:rPr>
  </w:style>
  <w:style w:type="paragraph" w:styleId="CommentSubject">
    <w:name w:val="annotation subject"/>
    <w:basedOn w:val="CommentText"/>
    <w:next w:val="CommentText"/>
    <w:link w:val="CommentSubjectChar"/>
    <w:uiPriority w:val="99"/>
    <w:semiHidden/>
    <w:unhideWhenUsed/>
    <w:rsid w:val="00981004"/>
    <w:rPr>
      <w:b/>
      <w:bCs/>
    </w:rPr>
  </w:style>
  <w:style w:type="character" w:customStyle="1" w:styleId="CommentSubjectChar">
    <w:name w:val="Comment Subject Char"/>
    <w:basedOn w:val="CommentTextChar"/>
    <w:link w:val="CommentSubject"/>
    <w:uiPriority w:val="99"/>
    <w:semiHidden/>
    <w:rsid w:val="00981004"/>
    <w:rPr>
      <w:rFonts w:eastAsia="MS Mincho"/>
      <w:b/>
      <w:bCs/>
      <w:lang w:eastAsia="ja-JP"/>
    </w:rPr>
  </w:style>
  <w:style w:type="table" w:styleId="TableGrid">
    <w:name w:val="Table Grid"/>
    <w:basedOn w:val="TableNormal"/>
    <w:uiPriority w:val="59"/>
    <w:rsid w:val="0049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1D3A"/>
    <w:rPr>
      <w:color w:val="0000FF" w:themeColor="hyperlink"/>
      <w:u w:val="single"/>
    </w:rPr>
  </w:style>
  <w:style w:type="character" w:styleId="UnresolvedMention">
    <w:name w:val="Unresolved Mention"/>
    <w:basedOn w:val="DefaultParagraphFont"/>
    <w:uiPriority w:val="99"/>
    <w:semiHidden/>
    <w:unhideWhenUsed/>
    <w:rsid w:val="00791D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89201">
      <w:bodyDiv w:val="1"/>
      <w:marLeft w:val="0"/>
      <w:marRight w:val="0"/>
      <w:marTop w:val="0"/>
      <w:marBottom w:val="0"/>
      <w:divBdr>
        <w:top w:val="none" w:sz="0" w:space="0" w:color="auto"/>
        <w:left w:val="none" w:sz="0" w:space="0" w:color="auto"/>
        <w:bottom w:val="none" w:sz="0" w:space="0" w:color="auto"/>
        <w:right w:val="none" w:sz="0" w:space="0" w:color="auto"/>
      </w:divBdr>
    </w:div>
    <w:div w:id="133156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2E8A311E247504484E54071F54813A7" ma:contentTypeVersion="4" ma:contentTypeDescription="Create a new document." ma:contentTypeScope="" ma:versionID="c8f559cf5d761129a4ce8fac0963dfda">
  <xsd:schema xmlns:xsd="http://www.w3.org/2001/XMLSchema" xmlns:xs="http://www.w3.org/2001/XMLSchema" xmlns:p="http://schemas.microsoft.com/office/2006/metadata/properties" xmlns:ns1="http://schemas.microsoft.com/sharepoint/v3" xmlns:ns2="fc8724e3-90b9-409e-a563-1e875c478f4a" xmlns:ns3="2e44883f-8c4f-41d0-9cb2-3eaa4e01a2c6" targetNamespace="http://schemas.microsoft.com/office/2006/metadata/properties" ma:root="true" ma:fieldsID="052ce07ca930740f94f11ec0db8c41bd" ns1:_="" ns2:_="" ns3:_="">
    <xsd:import namespace="http://schemas.microsoft.com/sharepoint/v3"/>
    <xsd:import namespace="fc8724e3-90b9-409e-a563-1e875c478f4a"/>
    <xsd:import namespace="2e44883f-8c4f-41d0-9cb2-3eaa4e01a2c6"/>
    <xsd:element name="properties">
      <xsd:complexType>
        <xsd:sequence>
          <xsd:element name="documentManagement">
            <xsd:complexType>
              <xsd:all>
                <xsd:element ref="ns2:SharedWithUsers" minOccurs="0"/>
                <xsd:element ref="ns1:PublishingStartDate" minOccurs="0"/>
                <xsd:element ref="ns1:PublishingExpirationDate"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c8724e3-90b9-409e-a563-1e875c478f4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44883f-8c4f-41d0-9cb2-3eaa4e01a2c6" elementFormDefault="qualified">
    <xsd:import namespace="http://schemas.microsoft.com/office/2006/documentManagement/types"/>
    <xsd:import namespace="http://schemas.microsoft.com/office/infopath/2007/PartnerControls"/>
    <xsd:element name="Category" ma:index="11" nillable="true" ma:displayName="Category"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Category xmlns="2e44883f-8c4f-41d0-9cb2-3eaa4e01a2c6">KDOT Traffic Special Provisions</Category>
  </documentManagement>
</p:properties>
</file>

<file path=customXml/itemProps1.xml><?xml version="1.0" encoding="utf-8"?>
<ds:datastoreItem xmlns:ds="http://schemas.openxmlformats.org/officeDocument/2006/customXml" ds:itemID="{E4EC5628-DF0E-495C-B986-B72451BAC76A}">
  <ds:schemaRefs>
    <ds:schemaRef ds:uri="http://schemas.openxmlformats.org/officeDocument/2006/bibliography"/>
  </ds:schemaRefs>
</ds:datastoreItem>
</file>

<file path=customXml/itemProps2.xml><?xml version="1.0" encoding="utf-8"?>
<ds:datastoreItem xmlns:ds="http://schemas.openxmlformats.org/officeDocument/2006/customXml" ds:itemID="{4812282E-38C1-46A4-B159-29D137308B1F}"/>
</file>

<file path=customXml/itemProps3.xml><?xml version="1.0" encoding="utf-8"?>
<ds:datastoreItem xmlns:ds="http://schemas.openxmlformats.org/officeDocument/2006/customXml" ds:itemID="{891CCD16-10D1-4AFF-A538-AC5E840EDBED}"/>
</file>

<file path=customXml/itemProps4.xml><?xml version="1.0" encoding="utf-8"?>
<ds:datastoreItem xmlns:ds="http://schemas.openxmlformats.org/officeDocument/2006/customXml" ds:itemID="{C79DF793-B582-43CF-9730-195D02E2BACB}"/>
</file>

<file path=docProps/app.xml><?xml version="1.0" encoding="utf-8"?>
<Properties xmlns="http://schemas.openxmlformats.org/officeDocument/2006/extended-properties" xmlns:vt="http://schemas.openxmlformats.org/officeDocument/2006/docPropsVTypes">
  <Template>Normal.dotm</Template>
  <TotalTime>0</TotalTime>
  <Pages>4</Pages>
  <Words>1097</Words>
  <Characters>6255</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Government</Company>
  <LinksUpToDate>false</LinksUpToDate>
  <CharactersWithSpaces>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Wu, Phoebe</cp:lastModifiedBy>
  <cp:revision>2</cp:revision>
  <dcterms:created xsi:type="dcterms:W3CDTF">2025-10-09T19:28:00Z</dcterms:created>
  <dcterms:modified xsi:type="dcterms:W3CDTF">2025-10-09T19:28:00Z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0x01010062E8A311E247504484E54071F54813A7</vt:lpwstr>
  </property>
</Properties>
</file>